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2E55" w14:textId="2B03FE68" w:rsidR="00AB32F6" w:rsidRPr="00933F0A" w:rsidRDefault="0044218C" w:rsidP="00DF6C67">
      <w:pPr>
        <w:pStyle w:val="NormalWeb"/>
        <w:spacing w:before="0" w:beforeAutospacing="0" w:after="0" w:afterAutospacing="0"/>
        <w:ind w:right="20"/>
        <w:jc w:val="center"/>
        <w:rPr>
          <w:b/>
          <w:color w:val="000000" w:themeColor="text1"/>
        </w:rPr>
      </w:pPr>
      <w:r w:rsidRPr="00933F0A">
        <w:rPr>
          <w:b/>
        </w:rPr>
        <w:t>PROJETO DE LEI Nº 00</w:t>
      </w:r>
      <w:r w:rsidR="007130E7">
        <w:rPr>
          <w:b/>
        </w:rPr>
        <w:t>7</w:t>
      </w:r>
      <w:r w:rsidRPr="00933F0A">
        <w:rPr>
          <w:b/>
        </w:rPr>
        <w:t xml:space="preserve"> DE </w:t>
      </w:r>
      <w:r w:rsidR="002C1F7B">
        <w:rPr>
          <w:b/>
        </w:rPr>
        <w:t>18</w:t>
      </w:r>
      <w:r>
        <w:rPr>
          <w:b/>
          <w:color w:val="000000" w:themeColor="text1"/>
        </w:rPr>
        <w:t xml:space="preserve"> DE MARÇO DE 2024</w:t>
      </w:r>
    </w:p>
    <w:p w14:paraId="767A63F1" w14:textId="77777777" w:rsidR="00AB32F6" w:rsidRPr="00933F0A" w:rsidRDefault="00AB32F6" w:rsidP="00DF6C67">
      <w:pPr>
        <w:pStyle w:val="NormalWeb"/>
        <w:spacing w:before="0" w:beforeAutospacing="0" w:after="0" w:afterAutospacing="0"/>
        <w:ind w:right="20"/>
        <w:rPr>
          <w:b/>
        </w:rPr>
      </w:pPr>
    </w:p>
    <w:p w14:paraId="5059186D" w14:textId="77777777" w:rsidR="004F5D31" w:rsidRPr="00933F0A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</w:rPr>
      </w:pPr>
    </w:p>
    <w:p w14:paraId="050ADB74" w14:textId="5E0152F3" w:rsidR="00AB32F6" w:rsidRPr="00C146D0" w:rsidRDefault="00AB32F6" w:rsidP="004F5D31">
      <w:pPr>
        <w:ind w:left="4320" w:right="20"/>
        <w:jc w:val="both"/>
        <w:rPr>
          <w:b/>
          <w:bCs/>
          <w:i/>
          <w:iCs/>
        </w:rPr>
      </w:pPr>
      <w:r w:rsidRPr="00933F0A">
        <w:rPr>
          <w:b/>
          <w:bCs/>
          <w:i/>
          <w:iCs/>
        </w:rPr>
        <w:t>“</w:t>
      </w:r>
      <w:r w:rsidRPr="00C146D0">
        <w:rPr>
          <w:b/>
          <w:bCs/>
          <w:i/>
          <w:iCs/>
        </w:rPr>
        <w:t xml:space="preserve">Dispõe </w:t>
      </w:r>
      <w:r w:rsidR="00C146D0">
        <w:rPr>
          <w:b/>
          <w:bCs/>
          <w:i/>
          <w:iCs/>
        </w:rPr>
        <w:t>s</w:t>
      </w:r>
      <w:r w:rsidRPr="00C146D0">
        <w:rPr>
          <w:b/>
          <w:bCs/>
          <w:i/>
          <w:iCs/>
        </w:rPr>
        <w:t xml:space="preserve">obre </w:t>
      </w:r>
      <w:r w:rsidR="00C146D0" w:rsidRPr="00C146D0">
        <w:rPr>
          <w:b/>
          <w:bCs/>
          <w:i/>
          <w:iCs/>
        </w:rPr>
        <w:t xml:space="preserve">a autorização </w:t>
      </w:r>
      <w:r w:rsidR="00C146D0">
        <w:rPr>
          <w:b/>
          <w:bCs/>
          <w:i/>
          <w:iCs/>
        </w:rPr>
        <w:t>a</w:t>
      </w:r>
      <w:r w:rsidR="00C146D0" w:rsidRPr="00C146D0">
        <w:rPr>
          <w:b/>
          <w:bCs/>
          <w:i/>
          <w:iCs/>
        </w:rPr>
        <w:t xml:space="preserve">o chefe do Executivo Municipal </w:t>
      </w:r>
      <w:r w:rsidR="00C146D0">
        <w:rPr>
          <w:b/>
          <w:bCs/>
          <w:i/>
          <w:iCs/>
        </w:rPr>
        <w:t>para</w:t>
      </w:r>
      <w:r w:rsidR="00C146D0" w:rsidRPr="00C146D0">
        <w:rPr>
          <w:b/>
          <w:bCs/>
          <w:i/>
          <w:iCs/>
        </w:rPr>
        <w:t xml:space="preserve"> </w:t>
      </w:r>
      <w:r w:rsidR="003614E6">
        <w:rPr>
          <w:b/>
          <w:bCs/>
          <w:i/>
          <w:iCs/>
        </w:rPr>
        <w:t>repasse de incentivo financeiro</w:t>
      </w:r>
      <w:r w:rsidR="00C146D0" w:rsidRPr="00C146D0">
        <w:rPr>
          <w:b/>
          <w:bCs/>
          <w:i/>
          <w:iCs/>
        </w:rPr>
        <w:t>, entre os Agentes Comunitários de Saúde (ACS) e os Agentes de Combate às Endemias (CE)</w:t>
      </w:r>
      <w:r w:rsidR="005553F1" w:rsidRPr="00C146D0">
        <w:rPr>
          <w:b/>
          <w:bCs/>
          <w:i/>
          <w:iCs/>
        </w:rPr>
        <w:t xml:space="preserve"> e </w:t>
      </w:r>
      <w:r w:rsidRPr="00C146D0">
        <w:rPr>
          <w:b/>
          <w:bCs/>
          <w:i/>
          <w:iCs/>
        </w:rPr>
        <w:t xml:space="preserve">dá outras providências.” </w:t>
      </w:r>
    </w:p>
    <w:p w14:paraId="48CFC54E" w14:textId="5437943B" w:rsidR="004F5D31" w:rsidRPr="00933F0A" w:rsidRDefault="004F5D31" w:rsidP="00DF6C67">
      <w:pPr>
        <w:pStyle w:val="NormalWeb"/>
        <w:spacing w:before="0" w:beforeAutospacing="0" w:after="0" w:afterAutospacing="0"/>
        <w:ind w:right="20"/>
        <w:jc w:val="both"/>
        <w:rPr>
          <w:i/>
        </w:rPr>
      </w:pPr>
    </w:p>
    <w:p w14:paraId="733E78B7" w14:textId="77777777" w:rsidR="0002472F" w:rsidRPr="00933F0A" w:rsidRDefault="0002472F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</w:rPr>
      </w:pPr>
    </w:p>
    <w:p w14:paraId="65D12058" w14:textId="77777777" w:rsidR="00AB32F6" w:rsidRPr="00933F0A" w:rsidRDefault="00AB32F6" w:rsidP="004F5D31">
      <w:pPr>
        <w:ind w:right="20"/>
        <w:jc w:val="both"/>
      </w:pPr>
      <w:r w:rsidRPr="00933F0A">
        <w:t xml:space="preserve">            A Câmara Municipal de Santana do Deserto, Estado de Minas Gerais, aprovou e o Prefeito Municipal sanciona a seguinte Lei.</w:t>
      </w:r>
    </w:p>
    <w:p w14:paraId="22D2B619" w14:textId="4053812B" w:rsidR="00AB32F6" w:rsidRDefault="00AB32F6" w:rsidP="004F5D31">
      <w:pPr>
        <w:ind w:right="20"/>
        <w:jc w:val="both"/>
      </w:pPr>
    </w:p>
    <w:p w14:paraId="5E8F1580" w14:textId="77777777" w:rsidR="00477EDD" w:rsidRPr="00933F0A" w:rsidRDefault="00477EDD" w:rsidP="004F5D31">
      <w:pPr>
        <w:ind w:right="20"/>
        <w:jc w:val="both"/>
      </w:pPr>
    </w:p>
    <w:p w14:paraId="4C789B91" w14:textId="77777777" w:rsidR="00477EDD" w:rsidRDefault="00477EDD" w:rsidP="00477EDD">
      <w:pPr>
        <w:spacing w:line="360" w:lineRule="auto"/>
        <w:ind w:right="23" w:firstLine="708"/>
        <w:jc w:val="both"/>
      </w:pPr>
      <w:r w:rsidRPr="00477EDD">
        <w:rPr>
          <w:b/>
          <w:bCs/>
        </w:rPr>
        <w:t>Art. 1º</w:t>
      </w:r>
      <w:r w:rsidRPr="00477EDD">
        <w:t xml:space="preserve"> Fica o Poder Executivo Municipal autorizado a efetuar pagamento aos</w:t>
      </w:r>
      <w:r>
        <w:t xml:space="preserve"> </w:t>
      </w:r>
      <w:r w:rsidRPr="00477EDD">
        <w:t>Agentes Comunitários de Saúde - ACS e aos Agentes de Combate às Endemias –ACE, a título de incentivo profissional, a parcela denominada incentivo financeiro adicional, recebida anualmente do Ministério da Saúde, conforme previsto nos</w:t>
      </w:r>
      <w:r>
        <w:t xml:space="preserve"> </w:t>
      </w:r>
      <w:r w:rsidRPr="00477EDD">
        <w:t>artigos 6° e 7° do Decreto Federal n.º 8.474, de 22 de junho de 2015, e na Lei Federal n.º 11.350/2006, alterada pelas Leis n° 12.994/2014 e n.º 13.708/2018, e Portaria GM/MS nº 51, de 24 de janeiro de 2023, visando estimular os profissionais que trabalham nos programas estratégicos da</w:t>
      </w:r>
      <w:r>
        <w:t xml:space="preserve"> </w:t>
      </w:r>
      <w:r w:rsidRPr="00477EDD">
        <w:t>política Nacional de Atenção Básica e fortalecimento da atuação de Agentes</w:t>
      </w:r>
      <w:r>
        <w:t xml:space="preserve"> </w:t>
      </w:r>
      <w:r w:rsidRPr="00477EDD">
        <w:t xml:space="preserve">Comunitários de Saúde e de Combate às Endemias. </w:t>
      </w:r>
    </w:p>
    <w:p w14:paraId="56134ABB" w14:textId="77777777" w:rsidR="00477EDD" w:rsidRDefault="00477EDD" w:rsidP="00477EDD">
      <w:pPr>
        <w:spacing w:line="360" w:lineRule="auto"/>
        <w:ind w:right="23" w:firstLine="708"/>
        <w:jc w:val="both"/>
      </w:pPr>
    </w:p>
    <w:p w14:paraId="6ABE5092" w14:textId="77777777" w:rsidR="00477EDD" w:rsidRDefault="00477EDD" w:rsidP="00477EDD">
      <w:pPr>
        <w:spacing w:line="360" w:lineRule="auto"/>
        <w:ind w:right="23" w:firstLine="708"/>
        <w:jc w:val="both"/>
      </w:pPr>
      <w:r w:rsidRPr="00477EDD">
        <w:t>§ 1º O repasse do Incentivo Financeiro Adicional será pago de forma individualizada, por meio de rateio entre os Agentes Comunitários de Saúde – ACS e Agentes de Combate a Endemias - ACE, uma vez por ano, no</w:t>
      </w:r>
      <w:r>
        <w:t xml:space="preserve"> fim de cada exercício financeiro</w:t>
      </w:r>
      <w:r w:rsidRPr="00477EDD">
        <w:t>, de forma</w:t>
      </w:r>
      <w:r>
        <w:t xml:space="preserve"> </w:t>
      </w:r>
      <w:r w:rsidRPr="00477EDD">
        <w:t xml:space="preserve">proporcional ao número de meses trabalhados durante o exercício referência. </w:t>
      </w:r>
    </w:p>
    <w:p w14:paraId="302A57FD" w14:textId="77777777" w:rsidR="00477EDD" w:rsidRDefault="00477EDD" w:rsidP="00477EDD">
      <w:pPr>
        <w:spacing w:line="360" w:lineRule="auto"/>
        <w:ind w:right="23" w:firstLine="708"/>
        <w:jc w:val="both"/>
      </w:pPr>
      <w:r>
        <w:t>§</w:t>
      </w:r>
      <w:r w:rsidRPr="00477EDD">
        <w:t xml:space="preserve"> 2º Farão jus ao incentivo financeiro adicional previsto no caput deste artigo, todos os servidores que, no mês do pagamento do incentivo, estiverem efetivamente, há</w:t>
      </w:r>
      <w:r>
        <w:t xml:space="preserve"> </w:t>
      </w:r>
      <w:r w:rsidRPr="00477EDD">
        <w:t xml:space="preserve">pelo menos </w:t>
      </w:r>
      <w:r>
        <w:t>12 (doze) meses</w:t>
      </w:r>
      <w:r w:rsidRPr="00477EDD">
        <w:t xml:space="preserve"> exercendo as funções de ACS e ACE, independentemente</w:t>
      </w:r>
      <w:r>
        <w:t xml:space="preserve"> </w:t>
      </w:r>
      <w:r w:rsidRPr="00477EDD">
        <w:t>da modalidade de contrato, e estejam desenvolvendo participação efetiva de todas</w:t>
      </w:r>
      <w:r>
        <w:t xml:space="preserve"> </w:t>
      </w:r>
      <w:r w:rsidRPr="00477EDD">
        <w:t>as atividades de fortalecimento e estímulo das práticas de prevenção e promoção da</w:t>
      </w:r>
      <w:r>
        <w:t xml:space="preserve"> s</w:t>
      </w:r>
      <w:r w:rsidRPr="00477EDD">
        <w:t>aúde, inclusive atingindo as metas pré-estabelecidas pelo Serviço de Saúde.</w:t>
      </w:r>
    </w:p>
    <w:p w14:paraId="5EB2C697" w14:textId="77777777" w:rsidR="00477EDD" w:rsidRDefault="00477EDD" w:rsidP="00477EDD">
      <w:pPr>
        <w:spacing w:line="360" w:lineRule="auto"/>
        <w:ind w:right="23" w:firstLine="708"/>
        <w:jc w:val="both"/>
      </w:pPr>
      <w:r w:rsidRPr="00477EDD">
        <w:lastRenderedPageBreak/>
        <w:t xml:space="preserve"> § 3º Acarretará a perda do direito ao Incentivo Financeiro Adicional o profissional</w:t>
      </w:r>
      <w:r>
        <w:t xml:space="preserve"> </w:t>
      </w:r>
      <w:r w:rsidRPr="00477EDD">
        <w:t xml:space="preserve">que no curso do período de referência: </w:t>
      </w:r>
    </w:p>
    <w:p w14:paraId="4B19F8A7" w14:textId="77777777" w:rsidR="00477EDD" w:rsidRDefault="00477EDD" w:rsidP="00477EDD">
      <w:pPr>
        <w:spacing w:line="360" w:lineRule="auto"/>
        <w:ind w:right="23" w:firstLine="708"/>
        <w:jc w:val="both"/>
      </w:pPr>
      <w:r w:rsidRPr="00477EDD">
        <w:t xml:space="preserve">I - </w:t>
      </w:r>
      <w:proofErr w:type="gramStart"/>
      <w:r w:rsidRPr="00477EDD">
        <w:t>estiver</w:t>
      </w:r>
      <w:proofErr w:type="gramEnd"/>
      <w:r w:rsidRPr="00477EDD">
        <w:t xml:space="preserve"> em desvio de função, afastados e/ou licenciados; </w:t>
      </w:r>
    </w:p>
    <w:p w14:paraId="1021BE7D" w14:textId="77777777" w:rsidR="00477EDD" w:rsidRDefault="00477EDD" w:rsidP="00477EDD">
      <w:pPr>
        <w:spacing w:line="360" w:lineRule="auto"/>
        <w:ind w:right="23" w:firstLine="708"/>
        <w:jc w:val="both"/>
      </w:pPr>
      <w:r w:rsidRPr="00477EDD">
        <w:t>§ 4º Consideram-se afastados e/ou licenciados, para efeitos do § 3°, todos os afastamentos e licenças, exceto licença maternidade, auxílio-doença ou acidente de trabalho;</w:t>
      </w:r>
    </w:p>
    <w:p w14:paraId="760B1620" w14:textId="77777777" w:rsidR="00477EDD" w:rsidRDefault="00477EDD" w:rsidP="00477EDD">
      <w:pPr>
        <w:spacing w:line="360" w:lineRule="auto"/>
        <w:ind w:right="23" w:firstLine="708"/>
        <w:jc w:val="both"/>
      </w:pPr>
      <w:r w:rsidRPr="00477EDD">
        <w:t xml:space="preserve"> § 5º Não haverá incidência de quaisquer encargos sociais e previdenciários sobre o valor de Incentivo Financeiro Adicional de que trata esta Lei. </w:t>
      </w:r>
    </w:p>
    <w:p w14:paraId="5A34FB1B" w14:textId="2C6AA539" w:rsidR="000379CD" w:rsidRDefault="00477EDD" w:rsidP="000379CD">
      <w:pPr>
        <w:spacing w:line="360" w:lineRule="auto"/>
        <w:ind w:right="23" w:firstLine="708"/>
        <w:jc w:val="both"/>
      </w:pPr>
      <w:r w:rsidRPr="000379CD">
        <w:rPr>
          <w:b/>
          <w:bCs/>
        </w:rPr>
        <w:t>Art. 2º</w:t>
      </w:r>
      <w:r w:rsidRPr="00477EDD">
        <w:t xml:space="preserve"> O pagamento da parcela adicional de incentivos regulados por esta Lei aos Agentes Comunitários de Saúde e Agentes de Combate a Endemias do Município</w:t>
      </w:r>
      <w:r w:rsidR="000379CD">
        <w:t xml:space="preserve"> Santana do Deserto</w:t>
      </w:r>
      <w:r w:rsidRPr="00477EDD">
        <w:t xml:space="preserve"> estará estritamente vinculado </w:t>
      </w:r>
      <w:r w:rsidR="000379CD">
        <w:t>a</w:t>
      </w:r>
      <w:r w:rsidRPr="00477EDD">
        <w:t xml:space="preserve">o repasse do Governo Federal específico para esse fim – Programa da Saúde da Família. </w:t>
      </w:r>
    </w:p>
    <w:p w14:paraId="23AAE6B0" w14:textId="3EBACB4F" w:rsidR="000379CD" w:rsidRDefault="00477EDD" w:rsidP="000379CD">
      <w:pPr>
        <w:spacing w:line="360" w:lineRule="auto"/>
        <w:ind w:right="23" w:firstLine="708"/>
        <w:jc w:val="both"/>
      </w:pPr>
      <w:r w:rsidRPr="000379CD">
        <w:rPr>
          <w:b/>
          <w:bCs/>
        </w:rPr>
        <w:t>Art. 3º</w:t>
      </w:r>
      <w:r w:rsidRPr="00477EDD">
        <w:t xml:space="preserve"> </w:t>
      </w:r>
      <w:r w:rsidR="00741B92">
        <w:t>O valor do incentivo será atualizado conforme os instrumentos normativos subsequentes publicados pelo Ministério da Saúde e de acordo com o repasse efetivado ao município.</w:t>
      </w:r>
    </w:p>
    <w:p w14:paraId="1F165876" w14:textId="77777777" w:rsidR="00741B92" w:rsidRDefault="00741B92" w:rsidP="000379CD">
      <w:pPr>
        <w:spacing w:line="360" w:lineRule="auto"/>
        <w:ind w:right="23" w:firstLine="708"/>
        <w:jc w:val="both"/>
      </w:pPr>
    </w:p>
    <w:p w14:paraId="563D112A" w14:textId="77777777" w:rsidR="00741B92" w:rsidRDefault="00477EDD" w:rsidP="000379CD">
      <w:pPr>
        <w:spacing w:line="360" w:lineRule="auto"/>
        <w:ind w:right="23" w:firstLine="708"/>
        <w:jc w:val="both"/>
      </w:pPr>
      <w:r w:rsidRPr="00477EDD">
        <w:t xml:space="preserve"> </w:t>
      </w:r>
      <w:r w:rsidRPr="000379CD">
        <w:rPr>
          <w:b/>
          <w:bCs/>
        </w:rPr>
        <w:t>Art. 4º</w:t>
      </w:r>
      <w:r w:rsidRPr="00477EDD">
        <w:t xml:space="preserve"> </w:t>
      </w:r>
      <w:r w:rsidR="00741B92">
        <w:t xml:space="preserve">Os valores indicados serão repassados aos Agentes Comunitários de Saúde </w:t>
      </w:r>
      <w:proofErr w:type="gramStart"/>
      <w:r w:rsidR="00741B92">
        <w:t>( ACS</w:t>
      </w:r>
      <w:proofErr w:type="gramEnd"/>
      <w:r w:rsidR="00741B92">
        <w:t>) e aos Agentes de Combate às Endemias ( ACE), no mês subsequente ao recebimento dos recursos do Governo Federal / Ministério da Saúde.</w:t>
      </w:r>
    </w:p>
    <w:p w14:paraId="7B93ECE3" w14:textId="6EDF143D" w:rsidR="000379CD" w:rsidRDefault="00741B92" w:rsidP="000379CD">
      <w:pPr>
        <w:spacing w:line="360" w:lineRule="auto"/>
        <w:ind w:right="23" w:firstLine="708"/>
        <w:jc w:val="both"/>
      </w:pPr>
      <w:r>
        <w:t xml:space="preserve"> Parágrafo único: Os recursos mencionados nesta Lei somente serão devidos e repassados aos Agentes Comunitários de Saúde </w:t>
      </w:r>
      <w:proofErr w:type="gramStart"/>
      <w:r>
        <w:t>( ACS</w:t>
      </w:r>
      <w:proofErr w:type="gramEnd"/>
      <w:r>
        <w:t>) e aos Agentes de Combate às Endemias ( ACE), enquanto perdurar o repasse realizado pelo Governo Federal, cessando automaticamente a obrigação da municipalidade em caso de cessação de repasse do incentivo pelo Governo Federal.</w:t>
      </w:r>
      <w:r w:rsidR="00477EDD" w:rsidRPr="00477EDD">
        <w:t xml:space="preserve"> </w:t>
      </w:r>
    </w:p>
    <w:p w14:paraId="17AAA2DD" w14:textId="77777777" w:rsidR="00B90DD4" w:rsidRDefault="00B90DD4" w:rsidP="000379CD">
      <w:pPr>
        <w:spacing w:line="360" w:lineRule="auto"/>
        <w:ind w:right="23" w:firstLine="708"/>
        <w:jc w:val="both"/>
      </w:pPr>
    </w:p>
    <w:p w14:paraId="34EEC725" w14:textId="3AD37E59" w:rsidR="006F1DC9" w:rsidRDefault="00477EDD" w:rsidP="000379CD">
      <w:pPr>
        <w:spacing w:line="360" w:lineRule="auto"/>
        <w:ind w:right="23" w:firstLine="708"/>
        <w:jc w:val="both"/>
      </w:pPr>
      <w:r w:rsidRPr="000379CD">
        <w:rPr>
          <w:b/>
          <w:bCs/>
        </w:rPr>
        <w:t>Art. 5º</w:t>
      </w:r>
      <w:r w:rsidRPr="00477EDD">
        <w:t xml:space="preserve"> O valor repassado por meio da presente Lei não tem natureza salarial e não</w:t>
      </w:r>
      <w:r w:rsidR="000379CD">
        <w:t xml:space="preserve"> </w:t>
      </w:r>
      <w:r w:rsidRPr="00477EDD">
        <w:t>se incorporará à remuneração do Agente Comunitário de Saúde e Agente de</w:t>
      </w:r>
      <w:r w:rsidR="000379CD">
        <w:t xml:space="preserve"> </w:t>
      </w:r>
      <w:r w:rsidRPr="00477EDD">
        <w:t>Controle de Endemias, não servindo de base de cálculo para o recebimento de</w:t>
      </w:r>
      <w:r w:rsidR="000379CD">
        <w:t xml:space="preserve"> </w:t>
      </w:r>
      <w:r w:rsidRPr="00477EDD">
        <w:t xml:space="preserve">qualquer outra vantagem funcional. </w:t>
      </w:r>
    </w:p>
    <w:p w14:paraId="5EA2E443" w14:textId="2A1BC691" w:rsidR="00BA4614" w:rsidRDefault="00BA4614" w:rsidP="000379CD">
      <w:pPr>
        <w:spacing w:line="360" w:lineRule="auto"/>
        <w:ind w:right="23" w:firstLine="708"/>
        <w:jc w:val="both"/>
      </w:pPr>
    </w:p>
    <w:p w14:paraId="069D758E" w14:textId="61B389FF" w:rsidR="00BA4614" w:rsidRDefault="00BA4614" w:rsidP="000379CD">
      <w:pPr>
        <w:spacing w:line="360" w:lineRule="auto"/>
        <w:ind w:right="23" w:firstLine="708"/>
        <w:jc w:val="both"/>
      </w:pPr>
    </w:p>
    <w:p w14:paraId="3FC1EB6E" w14:textId="77777777" w:rsidR="00BA4614" w:rsidRDefault="00BA4614" w:rsidP="000379CD">
      <w:pPr>
        <w:spacing w:line="360" w:lineRule="auto"/>
        <w:ind w:right="23" w:firstLine="708"/>
        <w:jc w:val="both"/>
      </w:pPr>
    </w:p>
    <w:p w14:paraId="4C93F60F" w14:textId="0D71B51A" w:rsidR="006F1DC9" w:rsidRDefault="00477EDD" w:rsidP="000379CD">
      <w:pPr>
        <w:spacing w:line="360" w:lineRule="auto"/>
        <w:ind w:right="23" w:firstLine="708"/>
        <w:jc w:val="both"/>
      </w:pPr>
      <w:r w:rsidRPr="006F1DC9">
        <w:rPr>
          <w:b/>
          <w:bCs/>
        </w:rPr>
        <w:lastRenderedPageBreak/>
        <w:t>Art. 6º</w:t>
      </w:r>
      <w:r w:rsidRPr="00477EDD">
        <w:t xml:space="preserve"> O Poder Executivo poderá regulamentar a presente </w:t>
      </w:r>
      <w:r w:rsidR="006F1DC9">
        <w:t>L</w:t>
      </w:r>
      <w:r w:rsidRPr="00477EDD">
        <w:t xml:space="preserve">ei se entender necessário. </w:t>
      </w:r>
    </w:p>
    <w:p w14:paraId="5E3D6DA0" w14:textId="77777777" w:rsidR="00BA4614" w:rsidRDefault="00BA4614" w:rsidP="000379CD">
      <w:pPr>
        <w:spacing w:line="360" w:lineRule="auto"/>
        <w:ind w:right="23" w:firstLine="708"/>
        <w:jc w:val="both"/>
      </w:pPr>
    </w:p>
    <w:p w14:paraId="18EC9B32" w14:textId="4435B33F" w:rsidR="0006123D" w:rsidRDefault="00477EDD" w:rsidP="006F1DC9">
      <w:pPr>
        <w:spacing w:line="360" w:lineRule="auto"/>
        <w:ind w:right="23" w:firstLine="708"/>
        <w:jc w:val="both"/>
      </w:pPr>
      <w:r w:rsidRPr="006F1DC9">
        <w:rPr>
          <w:b/>
          <w:bCs/>
        </w:rPr>
        <w:t>Art. 7º</w:t>
      </w:r>
      <w:r w:rsidRPr="00477EDD">
        <w:t xml:space="preserve"> Esta Lei entra em vigor na data de sua publicação</w:t>
      </w:r>
      <w:r w:rsidR="006F1DC9">
        <w:t>.</w:t>
      </w:r>
    </w:p>
    <w:p w14:paraId="5B2A4C54" w14:textId="00BF278F" w:rsidR="006F1DC9" w:rsidRDefault="006F1DC9" w:rsidP="006F1DC9">
      <w:pPr>
        <w:spacing w:line="360" w:lineRule="auto"/>
        <w:ind w:right="23" w:firstLine="708"/>
        <w:jc w:val="both"/>
      </w:pPr>
    </w:p>
    <w:p w14:paraId="405D41C9" w14:textId="7E7F37C1" w:rsidR="006F1DC9" w:rsidRDefault="006F1DC9" w:rsidP="006F1DC9">
      <w:pPr>
        <w:spacing w:line="360" w:lineRule="auto"/>
        <w:ind w:right="23" w:firstLine="708"/>
        <w:jc w:val="center"/>
      </w:pPr>
      <w:r>
        <w:t xml:space="preserve">Santana do Deserto, </w:t>
      </w:r>
      <w:r w:rsidR="002C1F7B">
        <w:t>18</w:t>
      </w:r>
      <w:r>
        <w:t xml:space="preserve"> de março de 2024</w:t>
      </w:r>
    </w:p>
    <w:p w14:paraId="718AEA03" w14:textId="10B109BA" w:rsidR="00096BA9" w:rsidRDefault="00096BA9" w:rsidP="006F1DC9">
      <w:pPr>
        <w:spacing w:line="360" w:lineRule="auto"/>
        <w:ind w:right="23" w:firstLine="708"/>
        <w:jc w:val="center"/>
      </w:pPr>
    </w:p>
    <w:p w14:paraId="72CEE6BB" w14:textId="06767CB0" w:rsidR="00096BA9" w:rsidRDefault="00096BA9" w:rsidP="006F1DC9">
      <w:pPr>
        <w:spacing w:line="360" w:lineRule="auto"/>
        <w:ind w:right="23" w:firstLine="708"/>
        <w:jc w:val="center"/>
      </w:pPr>
    </w:p>
    <w:p w14:paraId="0A9A1D05" w14:textId="77777777" w:rsidR="00096BA9" w:rsidRDefault="00096BA9" w:rsidP="006F1DC9">
      <w:pPr>
        <w:spacing w:line="360" w:lineRule="auto"/>
        <w:ind w:right="23" w:firstLine="708"/>
        <w:jc w:val="center"/>
      </w:pPr>
    </w:p>
    <w:p w14:paraId="3503BC7B" w14:textId="008C5C69" w:rsidR="00096BA9" w:rsidRPr="00096BA9" w:rsidRDefault="00096BA9" w:rsidP="00096BA9">
      <w:pPr>
        <w:spacing w:line="360" w:lineRule="auto"/>
        <w:ind w:right="23"/>
        <w:jc w:val="center"/>
        <w:rPr>
          <w:b/>
          <w:bCs/>
        </w:rPr>
      </w:pPr>
      <w:r w:rsidRPr="00096BA9">
        <w:rPr>
          <w:b/>
          <w:bCs/>
        </w:rPr>
        <w:t>Valdevino da Silva Mariano</w:t>
      </w:r>
    </w:p>
    <w:p w14:paraId="23C1DF85" w14:textId="5557FB51" w:rsidR="00096BA9" w:rsidRDefault="00096BA9" w:rsidP="00096BA9">
      <w:pPr>
        <w:spacing w:line="360" w:lineRule="auto"/>
        <w:ind w:right="23"/>
        <w:jc w:val="center"/>
        <w:rPr>
          <w:b/>
          <w:bCs/>
        </w:rPr>
      </w:pPr>
      <w:r w:rsidRPr="00096BA9">
        <w:rPr>
          <w:b/>
          <w:bCs/>
        </w:rPr>
        <w:t>Autor do Projeto</w:t>
      </w:r>
    </w:p>
    <w:p w14:paraId="2B513C9A" w14:textId="668EA22E" w:rsidR="00096BA9" w:rsidRDefault="00096BA9" w:rsidP="00096BA9">
      <w:pPr>
        <w:spacing w:line="360" w:lineRule="auto"/>
        <w:ind w:right="23"/>
        <w:jc w:val="center"/>
        <w:rPr>
          <w:b/>
          <w:bCs/>
        </w:rPr>
      </w:pPr>
    </w:p>
    <w:p w14:paraId="08F0AE6F" w14:textId="77777777" w:rsidR="00096BA9" w:rsidRPr="00096BA9" w:rsidRDefault="00096BA9" w:rsidP="00096BA9">
      <w:pPr>
        <w:spacing w:line="360" w:lineRule="auto"/>
        <w:ind w:right="23"/>
        <w:jc w:val="center"/>
        <w:rPr>
          <w:b/>
          <w:bCs/>
        </w:rPr>
      </w:pPr>
    </w:p>
    <w:p w14:paraId="532185D1" w14:textId="77777777" w:rsidR="002C3307" w:rsidRPr="00096BA9" w:rsidRDefault="002C3307" w:rsidP="00096BA9">
      <w:pPr>
        <w:spacing w:line="360" w:lineRule="auto"/>
        <w:ind w:right="23"/>
        <w:jc w:val="center"/>
        <w:rPr>
          <w:b/>
          <w:bCs/>
        </w:rPr>
      </w:pPr>
    </w:p>
    <w:p w14:paraId="480A9C23" w14:textId="77777777" w:rsidR="0006123D" w:rsidRPr="006F1DC9" w:rsidRDefault="00D31A5A" w:rsidP="006F1DC9">
      <w:pPr>
        <w:spacing w:line="360" w:lineRule="auto"/>
        <w:ind w:right="23"/>
        <w:jc w:val="center"/>
        <w:rPr>
          <w:b/>
          <w:bCs/>
        </w:rPr>
      </w:pPr>
      <w:r w:rsidRPr="006F1DC9">
        <w:rPr>
          <w:b/>
          <w:bCs/>
        </w:rPr>
        <w:t>João Carlos Grossi de Oliveira</w:t>
      </w:r>
    </w:p>
    <w:p w14:paraId="340B9EE2" w14:textId="75A38264" w:rsidR="00933F0A" w:rsidRDefault="0006123D" w:rsidP="00AF7F9E">
      <w:pPr>
        <w:jc w:val="center"/>
        <w:rPr>
          <w:b/>
          <w:bCs/>
          <w:color w:val="000000" w:themeColor="text1"/>
        </w:rPr>
      </w:pPr>
      <w:r w:rsidRPr="006F1DC9">
        <w:rPr>
          <w:b/>
          <w:bCs/>
          <w:color w:val="000000" w:themeColor="text1"/>
        </w:rPr>
        <w:t>Presidente da Câmara Municipal</w:t>
      </w:r>
    </w:p>
    <w:p w14:paraId="1CCE2C6B" w14:textId="2C8AC28A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6255EE6A" w14:textId="15A840E3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72CDF8E9" w14:textId="62D3088A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54FB86C0" w14:textId="506D4DD0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0C4F0B25" w14:textId="4F6B311B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5E47A828" w14:textId="7E0AEE14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045C7685" w14:textId="6A3B8C87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098B0A70" w14:textId="361C13AD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6E2B9508" w14:textId="19015529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632CC61B" w14:textId="47B8ED33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1C708CE1" w14:textId="24D954EE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409BE2FC" w14:textId="375FC40D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6FF0ECC7" w14:textId="08B88821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2A4B1AF4" w14:textId="1E55C8A0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5BFE6EA0" w14:textId="4AE6DB6C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157C9C46" w14:textId="6883DB54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258224AC" w14:textId="0CC59754" w:rsidR="00BA4614" w:rsidRDefault="00BA4614" w:rsidP="00AF7F9E">
      <w:pPr>
        <w:jc w:val="center"/>
        <w:rPr>
          <w:b/>
          <w:bCs/>
          <w:color w:val="000000" w:themeColor="text1"/>
        </w:rPr>
      </w:pPr>
    </w:p>
    <w:p w14:paraId="7F3A6CA4" w14:textId="15153281" w:rsidR="00BA4614" w:rsidRDefault="00BA4614" w:rsidP="005059B6">
      <w:pPr>
        <w:rPr>
          <w:b/>
          <w:bCs/>
          <w:color w:val="000000" w:themeColor="text1"/>
        </w:rPr>
      </w:pPr>
    </w:p>
    <w:p w14:paraId="693F37CE" w14:textId="77777777" w:rsidR="005059B6" w:rsidRPr="00AF7F9E" w:rsidRDefault="005059B6" w:rsidP="005059B6">
      <w:pPr>
        <w:rPr>
          <w:b/>
          <w:bCs/>
          <w:color w:val="000000" w:themeColor="text1"/>
        </w:rPr>
      </w:pPr>
    </w:p>
    <w:p w14:paraId="5A56DA36" w14:textId="77777777" w:rsidR="00D31A5A" w:rsidRPr="00AF7F9E" w:rsidRDefault="00D31A5A" w:rsidP="00DF6C67">
      <w:pPr>
        <w:spacing w:line="360" w:lineRule="auto"/>
        <w:rPr>
          <w:sz w:val="22"/>
          <w:szCs w:val="22"/>
        </w:rPr>
      </w:pPr>
    </w:p>
    <w:sectPr w:rsidR="00D31A5A" w:rsidRPr="00AF7F9E" w:rsidSect="00EA4029">
      <w:pgSz w:w="11907" w:h="16840" w:code="9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DB"/>
    <w:rsid w:val="00005947"/>
    <w:rsid w:val="0002472F"/>
    <w:rsid w:val="000302CE"/>
    <w:rsid w:val="000379CD"/>
    <w:rsid w:val="0005331F"/>
    <w:rsid w:val="0006123D"/>
    <w:rsid w:val="0006319D"/>
    <w:rsid w:val="000825D1"/>
    <w:rsid w:val="0008666F"/>
    <w:rsid w:val="00095443"/>
    <w:rsid w:val="00096BA9"/>
    <w:rsid w:val="000C4A7A"/>
    <w:rsid w:val="000D2260"/>
    <w:rsid w:val="00104948"/>
    <w:rsid w:val="00112001"/>
    <w:rsid w:val="00114698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44403"/>
    <w:rsid w:val="002448D1"/>
    <w:rsid w:val="0025785E"/>
    <w:rsid w:val="00275C98"/>
    <w:rsid w:val="00292D1C"/>
    <w:rsid w:val="0029557F"/>
    <w:rsid w:val="002A7A38"/>
    <w:rsid w:val="002B2282"/>
    <w:rsid w:val="002C1F7B"/>
    <w:rsid w:val="002C3307"/>
    <w:rsid w:val="002C6D8B"/>
    <w:rsid w:val="002D4586"/>
    <w:rsid w:val="002D743D"/>
    <w:rsid w:val="002E46D4"/>
    <w:rsid w:val="002F56C0"/>
    <w:rsid w:val="002F73CF"/>
    <w:rsid w:val="00303E25"/>
    <w:rsid w:val="0033048C"/>
    <w:rsid w:val="00333674"/>
    <w:rsid w:val="003345FD"/>
    <w:rsid w:val="00344C77"/>
    <w:rsid w:val="003614E6"/>
    <w:rsid w:val="00370380"/>
    <w:rsid w:val="0038396D"/>
    <w:rsid w:val="00386FE9"/>
    <w:rsid w:val="003928F0"/>
    <w:rsid w:val="003A267B"/>
    <w:rsid w:val="003A44F9"/>
    <w:rsid w:val="003A6E6F"/>
    <w:rsid w:val="003B5D1D"/>
    <w:rsid w:val="003B66A2"/>
    <w:rsid w:val="003C2C94"/>
    <w:rsid w:val="003C7306"/>
    <w:rsid w:val="003C79F5"/>
    <w:rsid w:val="003D3B5F"/>
    <w:rsid w:val="003E367A"/>
    <w:rsid w:val="00413D1E"/>
    <w:rsid w:val="00430F99"/>
    <w:rsid w:val="0044218C"/>
    <w:rsid w:val="00446269"/>
    <w:rsid w:val="00450DE7"/>
    <w:rsid w:val="00453DA5"/>
    <w:rsid w:val="00457567"/>
    <w:rsid w:val="00464B37"/>
    <w:rsid w:val="0047244B"/>
    <w:rsid w:val="00477BDC"/>
    <w:rsid w:val="00477EDD"/>
    <w:rsid w:val="0049331B"/>
    <w:rsid w:val="00494C5B"/>
    <w:rsid w:val="004A523F"/>
    <w:rsid w:val="004F0CA0"/>
    <w:rsid w:val="004F558A"/>
    <w:rsid w:val="004F5D31"/>
    <w:rsid w:val="005059B6"/>
    <w:rsid w:val="005361E1"/>
    <w:rsid w:val="00541869"/>
    <w:rsid w:val="005553F1"/>
    <w:rsid w:val="00593821"/>
    <w:rsid w:val="005A0072"/>
    <w:rsid w:val="005B7C78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448F5"/>
    <w:rsid w:val="006945AE"/>
    <w:rsid w:val="006B6427"/>
    <w:rsid w:val="006B6D11"/>
    <w:rsid w:val="006D469D"/>
    <w:rsid w:val="006F1DC9"/>
    <w:rsid w:val="006F2E63"/>
    <w:rsid w:val="006F713C"/>
    <w:rsid w:val="007130E7"/>
    <w:rsid w:val="00723CD0"/>
    <w:rsid w:val="007319F6"/>
    <w:rsid w:val="00741B92"/>
    <w:rsid w:val="0074574F"/>
    <w:rsid w:val="00753BF8"/>
    <w:rsid w:val="00763F86"/>
    <w:rsid w:val="007746E7"/>
    <w:rsid w:val="007836DA"/>
    <w:rsid w:val="007A56CA"/>
    <w:rsid w:val="007A6AC5"/>
    <w:rsid w:val="007B56FD"/>
    <w:rsid w:val="007C78B3"/>
    <w:rsid w:val="007F3BC7"/>
    <w:rsid w:val="00844652"/>
    <w:rsid w:val="00847363"/>
    <w:rsid w:val="00851AC0"/>
    <w:rsid w:val="008530DC"/>
    <w:rsid w:val="00861D28"/>
    <w:rsid w:val="00863E3F"/>
    <w:rsid w:val="008668D0"/>
    <w:rsid w:val="00880D8A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13667"/>
    <w:rsid w:val="0091697F"/>
    <w:rsid w:val="00933F0A"/>
    <w:rsid w:val="009349D2"/>
    <w:rsid w:val="00937572"/>
    <w:rsid w:val="009513EE"/>
    <w:rsid w:val="00955E3C"/>
    <w:rsid w:val="00972BA7"/>
    <w:rsid w:val="00981EA7"/>
    <w:rsid w:val="009879D8"/>
    <w:rsid w:val="009A0252"/>
    <w:rsid w:val="009B6B2B"/>
    <w:rsid w:val="009E5A57"/>
    <w:rsid w:val="009F7E82"/>
    <w:rsid w:val="00A06583"/>
    <w:rsid w:val="00A3611A"/>
    <w:rsid w:val="00A4466B"/>
    <w:rsid w:val="00A649FD"/>
    <w:rsid w:val="00A703AC"/>
    <w:rsid w:val="00A716B5"/>
    <w:rsid w:val="00A8011C"/>
    <w:rsid w:val="00A908FC"/>
    <w:rsid w:val="00A92EEE"/>
    <w:rsid w:val="00A95816"/>
    <w:rsid w:val="00AA1901"/>
    <w:rsid w:val="00AA7F18"/>
    <w:rsid w:val="00AB32F6"/>
    <w:rsid w:val="00AB6F0E"/>
    <w:rsid w:val="00AC1577"/>
    <w:rsid w:val="00AD1611"/>
    <w:rsid w:val="00AD672F"/>
    <w:rsid w:val="00AF7F9E"/>
    <w:rsid w:val="00B11C84"/>
    <w:rsid w:val="00B16950"/>
    <w:rsid w:val="00B353B1"/>
    <w:rsid w:val="00B523A9"/>
    <w:rsid w:val="00B643A5"/>
    <w:rsid w:val="00B714AD"/>
    <w:rsid w:val="00B74186"/>
    <w:rsid w:val="00B90DD4"/>
    <w:rsid w:val="00BA4614"/>
    <w:rsid w:val="00BA62FF"/>
    <w:rsid w:val="00BC2FFC"/>
    <w:rsid w:val="00BD5EC5"/>
    <w:rsid w:val="00BF3472"/>
    <w:rsid w:val="00BF5FA8"/>
    <w:rsid w:val="00C05CC3"/>
    <w:rsid w:val="00C146D0"/>
    <w:rsid w:val="00C21966"/>
    <w:rsid w:val="00C50FDA"/>
    <w:rsid w:val="00C529CE"/>
    <w:rsid w:val="00C7376C"/>
    <w:rsid w:val="00C804B0"/>
    <w:rsid w:val="00CA12DB"/>
    <w:rsid w:val="00CB3F10"/>
    <w:rsid w:val="00CB6F51"/>
    <w:rsid w:val="00CC608D"/>
    <w:rsid w:val="00CD23F5"/>
    <w:rsid w:val="00CD3584"/>
    <w:rsid w:val="00CD5278"/>
    <w:rsid w:val="00D00485"/>
    <w:rsid w:val="00D2239C"/>
    <w:rsid w:val="00D31A5A"/>
    <w:rsid w:val="00D428B6"/>
    <w:rsid w:val="00D556AE"/>
    <w:rsid w:val="00D57504"/>
    <w:rsid w:val="00D62F17"/>
    <w:rsid w:val="00D91100"/>
    <w:rsid w:val="00D96E1B"/>
    <w:rsid w:val="00DB01A9"/>
    <w:rsid w:val="00DB0860"/>
    <w:rsid w:val="00DD107E"/>
    <w:rsid w:val="00DE4C56"/>
    <w:rsid w:val="00DE757A"/>
    <w:rsid w:val="00DF430C"/>
    <w:rsid w:val="00DF6C67"/>
    <w:rsid w:val="00E31AFD"/>
    <w:rsid w:val="00E60014"/>
    <w:rsid w:val="00E63734"/>
    <w:rsid w:val="00E86B2A"/>
    <w:rsid w:val="00E91A2D"/>
    <w:rsid w:val="00E9413C"/>
    <w:rsid w:val="00E954DA"/>
    <w:rsid w:val="00EA4029"/>
    <w:rsid w:val="00EB2C3D"/>
    <w:rsid w:val="00EC6DC2"/>
    <w:rsid w:val="00EE057E"/>
    <w:rsid w:val="00EE1D17"/>
    <w:rsid w:val="00EF74EB"/>
    <w:rsid w:val="00EF7B7A"/>
    <w:rsid w:val="00F071B3"/>
    <w:rsid w:val="00F17124"/>
    <w:rsid w:val="00F37210"/>
    <w:rsid w:val="00F37D25"/>
    <w:rsid w:val="00F55BCD"/>
    <w:rsid w:val="00F569D6"/>
    <w:rsid w:val="00F60343"/>
    <w:rsid w:val="00F619DE"/>
    <w:rsid w:val="00FB3F9E"/>
    <w:rsid w:val="00FF4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C14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ADFDC-A99B-468E-9C26-026CA842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637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Matheus de Oliveira</cp:lastModifiedBy>
  <cp:revision>27</cp:revision>
  <cp:lastPrinted>2024-03-18T21:29:00Z</cp:lastPrinted>
  <dcterms:created xsi:type="dcterms:W3CDTF">2024-03-04T15:00:00Z</dcterms:created>
  <dcterms:modified xsi:type="dcterms:W3CDTF">2024-03-20T13:49:00Z</dcterms:modified>
</cp:coreProperties>
</file>