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5C4A0" w14:textId="19D07C3A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9227BD">
        <w:rPr>
          <w:b/>
          <w:sz w:val="28"/>
          <w:szCs w:val="28"/>
        </w:rPr>
        <w:t>13</w:t>
      </w:r>
      <w:r w:rsidR="00A50C51">
        <w:rPr>
          <w:b/>
          <w:sz w:val="28"/>
          <w:szCs w:val="28"/>
        </w:rPr>
        <w:t>2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70052F60" w14:textId="77777777" w:rsidR="00CD263B" w:rsidRPr="00840915" w:rsidRDefault="00CD263B" w:rsidP="00CD263B">
      <w:pPr>
        <w:rPr>
          <w:sz w:val="28"/>
          <w:szCs w:val="28"/>
        </w:rPr>
      </w:pPr>
    </w:p>
    <w:p w14:paraId="11F75C74" w14:textId="77777777" w:rsidR="00CD263B" w:rsidRPr="00840915" w:rsidRDefault="00CD263B" w:rsidP="00CD263B">
      <w:pPr>
        <w:rPr>
          <w:sz w:val="28"/>
          <w:szCs w:val="28"/>
        </w:rPr>
      </w:pPr>
    </w:p>
    <w:p w14:paraId="59A29B3E" w14:textId="77777777" w:rsidR="00CD263B" w:rsidRPr="00840915" w:rsidRDefault="00CD263B" w:rsidP="00CD263B">
      <w:pPr>
        <w:jc w:val="both"/>
        <w:rPr>
          <w:sz w:val="28"/>
          <w:szCs w:val="28"/>
        </w:rPr>
      </w:pPr>
    </w:p>
    <w:p w14:paraId="48CC920A" w14:textId="77777777" w:rsidR="00697A76" w:rsidRPr="00840915" w:rsidRDefault="00697A76" w:rsidP="00697A76">
      <w:pPr>
        <w:jc w:val="both"/>
        <w:rPr>
          <w:sz w:val="28"/>
          <w:szCs w:val="28"/>
        </w:rPr>
      </w:pPr>
    </w:p>
    <w:p w14:paraId="46D07F70" w14:textId="424EB051" w:rsidR="00697A76" w:rsidRDefault="00697A76" w:rsidP="00697A76">
      <w:pPr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A50C51">
        <w:rPr>
          <w:sz w:val="26"/>
          <w:szCs w:val="26"/>
        </w:rPr>
        <w:t>ipal de Santana do Deserto-MG, a</w:t>
      </w:r>
      <w:r w:rsidRPr="00BF7221">
        <w:rPr>
          <w:sz w:val="26"/>
          <w:szCs w:val="26"/>
        </w:rPr>
        <w:t xml:space="preserve"> vereador</w:t>
      </w:r>
      <w:r w:rsidR="00A50C51">
        <w:rPr>
          <w:sz w:val="26"/>
          <w:szCs w:val="26"/>
        </w:rPr>
        <w:t>a</w:t>
      </w:r>
      <w:r w:rsidRPr="00BF7221">
        <w:rPr>
          <w:sz w:val="26"/>
          <w:szCs w:val="26"/>
        </w:rPr>
        <w:t xml:space="preserve"> que a esta subscreve</w:t>
      </w:r>
      <w:r>
        <w:rPr>
          <w:sz w:val="26"/>
          <w:szCs w:val="26"/>
        </w:rPr>
        <w:t xml:space="preserve"> ve</w:t>
      </w:r>
      <w:r w:rsidRPr="00BF7221">
        <w:rPr>
          <w:sz w:val="26"/>
          <w:szCs w:val="26"/>
        </w:rPr>
        <w:t>m</w:t>
      </w:r>
      <w:r w:rsidR="001136F2">
        <w:rPr>
          <w:sz w:val="26"/>
          <w:szCs w:val="26"/>
        </w:rPr>
        <w:t>,</w:t>
      </w:r>
      <w:r w:rsidRPr="00BF7221">
        <w:rPr>
          <w:sz w:val="26"/>
          <w:szCs w:val="26"/>
        </w:rPr>
        <w:t xml:space="preserve"> nos termos regimentais</w:t>
      </w:r>
      <w:r w:rsidR="001136F2">
        <w:rPr>
          <w:sz w:val="26"/>
          <w:szCs w:val="26"/>
        </w:rPr>
        <w:t>,</w:t>
      </w:r>
      <w:r w:rsidRPr="00BF7221">
        <w:rPr>
          <w:sz w:val="26"/>
          <w:szCs w:val="26"/>
        </w:rPr>
        <w:t xml:space="preserve">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rio,</w:t>
      </w:r>
      <w:r>
        <w:rPr>
          <w:sz w:val="26"/>
          <w:szCs w:val="26"/>
        </w:rPr>
        <w:t xml:space="preserve"> </w:t>
      </w:r>
      <w:r w:rsidR="00A50C51">
        <w:rPr>
          <w:sz w:val="26"/>
          <w:szCs w:val="26"/>
        </w:rPr>
        <w:t>providenci</w:t>
      </w:r>
      <w:r w:rsidR="001136F2">
        <w:rPr>
          <w:sz w:val="26"/>
          <w:szCs w:val="26"/>
        </w:rPr>
        <w:t>e</w:t>
      </w:r>
      <w:r w:rsidR="00A50C51">
        <w:rPr>
          <w:sz w:val="26"/>
          <w:szCs w:val="26"/>
        </w:rPr>
        <w:t xml:space="preserve"> o paisagismo na rotatória de Silveira Lobo.</w:t>
      </w:r>
    </w:p>
    <w:p w14:paraId="53A5C398" w14:textId="77777777" w:rsidR="001136F2" w:rsidRPr="00840915" w:rsidRDefault="001136F2" w:rsidP="00697A76">
      <w:pPr>
        <w:jc w:val="both"/>
        <w:rPr>
          <w:sz w:val="28"/>
          <w:szCs w:val="28"/>
        </w:rPr>
      </w:pPr>
    </w:p>
    <w:p w14:paraId="4D116E89" w14:textId="2F3607A8" w:rsidR="00926421" w:rsidRDefault="00926421" w:rsidP="00697A76">
      <w:pPr>
        <w:ind w:firstLine="1416"/>
        <w:jc w:val="both"/>
        <w:rPr>
          <w:b/>
          <w:sz w:val="26"/>
          <w:szCs w:val="26"/>
        </w:rPr>
      </w:pPr>
    </w:p>
    <w:p w14:paraId="7E204E5B" w14:textId="77777777" w:rsidR="00A50C51" w:rsidRDefault="00A50C51" w:rsidP="00A50C51">
      <w:pPr>
        <w:jc w:val="center"/>
        <w:rPr>
          <w:rFonts w:cs="Arial"/>
          <w:noProof/>
          <w:sz w:val="26"/>
          <w:szCs w:val="26"/>
        </w:rPr>
      </w:pPr>
      <w:r>
        <w:rPr>
          <w:b/>
          <w:sz w:val="28"/>
          <w:szCs w:val="28"/>
        </w:rPr>
        <w:t>JUSTIFICATIVA</w:t>
      </w:r>
    </w:p>
    <w:p w14:paraId="386AF690" w14:textId="77777777" w:rsidR="00A50C51" w:rsidRDefault="00A50C51" w:rsidP="00A50C51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</w:t>
      </w:r>
    </w:p>
    <w:p w14:paraId="7A81D5BD" w14:textId="77777777" w:rsidR="00A50C51" w:rsidRDefault="00A50C51" w:rsidP="00A50C51">
      <w:pPr>
        <w:rPr>
          <w:rFonts w:cs="Arial"/>
          <w:noProof/>
          <w:sz w:val="26"/>
          <w:szCs w:val="26"/>
        </w:rPr>
      </w:pPr>
    </w:p>
    <w:p w14:paraId="65D812B0" w14:textId="02AACAAC" w:rsidR="00A50C51" w:rsidRPr="00A50C51" w:rsidRDefault="00A50C51" w:rsidP="00A50C51">
      <w:pPr>
        <w:rPr>
          <w:rFonts w:cs="Arial"/>
          <w:noProof/>
          <w:sz w:val="26"/>
          <w:szCs w:val="26"/>
        </w:rPr>
      </w:pPr>
      <w:r w:rsidRPr="00E54ED3">
        <w:rPr>
          <w:rFonts w:cs="Arial"/>
          <w:noProof/>
          <w:sz w:val="26"/>
          <w:szCs w:val="26"/>
        </w:rPr>
        <w:t xml:space="preserve">                       </w:t>
      </w:r>
      <w:r w:rsidRPr="00A50C51">
        <w:rPr>
          <w:rFonts w:cs="Arial"/>
          <w:noProof/>
          <w:sz w:val="26"/>
          <w:szCs w:val="26"/>
        </w:rPr>
        <w:t>O paisagismo contribui para o bem estar físico e mental, caracterizado pela harmonia de uma paisagem equilibrada</w:t>
      </w:r>
      <w:r>
        <w:rPr>
          <w:rFonts w:cs="Arial"/>
          <w:noProof/>
          <w:sz w:val="26"/>
          <w:szCs w:val="26"/>
        </w:rPr>
        <w:t xml:space="preserve"> e um ambiente agradável. </w:t>
      </w:r>
      <w:r w:rsidRPr="00A50C51">
        <w:t xml:space="preserve"> </w:t>
      </w:r>
    </w:p>
    <w:p w14:paraId="60878A0E" w14:textId="77777777" w:rsidR="00A50C51" w:rsidRDefault="00A50C51" w:rsidP="00A50C51">
      <w:pPr>
        <w:jc w:val="center"/>
        <w:rPr>
          <w:sz w:val="26"/>
          <w:szCs w:val="26"/>
        </w:rPr>
      </w:pPr>
    </w:p>
    <w:p w14:paraId="5DC66AE3" w14:textId="77777777" w:rsidR="00FF0EA1" w:rsidRDefault="00FF0EA1" w:rsidP="003E3419">
      <w:pPr>
        <w:ind w:firstLine="1416"/>
        <w:jc w:val="center"/>
        <w:rPr>
          <w:b/>
          <w:sz w:val="26"/>
          <w:szCs w:val="26"/>
        </w:rPr>
      </w:pPr>
    </w:p>
    <w:p w14:paraId="1FFF5E48" w14:textId="77777777" w:rsidR="00FF0EA1" w:rsidRDefault="00FF0EA1" w:rsidP="003E3419">
      <w:pPr>
        <w:ind w:firstLine="1416"/>
        <w:jc w:val="center"/>
        <w:rPr>
          <w:b/>
          <w:sz w:val="26"/>
          <w:szCs w:val="26"/>
        </w:rPr>
      </w:pPr>
    </w:p>
    <w:p w14:paraId="22D0C580" w14:textId="77777777" w:rsidR="00FF0EA1" w:rsidRPr="003E3419" w:rsidRDefault="00FF0EA1" w:rsidP="003E3419">
      <w:pPr>
        <w:ind w:firstLine="1416"/>
        <w:jc w:val="center"/>
        <w:rPr>
          <w:b/>
          <w:sz w:val="26"/>
          <w:szCs w:val="26"/>
        </w:rPr>
      </w:pPr>
    </w:p>
    <w:p w14:paraId="3E359512" w14:textId="77777777" w:rsidR="00FF0EA1" w:rsidRDefault="00FF0EA1" w:rsidP="00FF0EA1">
      <w:pPr>
        <w:spacing w:before="120"/>
        <w:ind w:firstLine="708"/>
        <w:jc w:val="both"/>
        <w:rPr>
          <w:sz w:val="28"/>
          <w:szCs w:val="28"/>
        </w:rPr>
      </w:pPr>
    </w:p>
    <w:p w14:paraId="28A497A7" w14:textId="77777777" w:rsidR="00780B67" w:rsidRPr="00780B67" w:rsidRDefault="00780B67" w:rsidP="009B0DAE">
      <w:pPr>
        <w:rPr>
          <w:sz w:val="28"/>
          <w:szCs w:val="28"/>
        </w:rPr>
      </w:pPr>
    </w:p>
    <w:p w14:paraId="4D5A996A" w14:textId="37172974" w:rsidR="00A02F48" w:rsidRDefault="00A02F48" w:rsidP="009227BD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</w:t>
      </w:r>
      <w:r w:rsidR="00A50C51">
        <w:rPr>
          <w:sz w:val="26"/>
          <w:szCs w:val="26"/>
        </w:rPr>
        <w:t>02</w:t>
      </w:r>
      <w:r>
        <w:rPr>
          <w:sz w:val="26"/>
          <w:szCs w:val="26"/>
        </w:rPr>
        <w:t xml:space="preserve"> de </w:t>
      </w:r>
      <w:r w:rsidR="00A50C51">
        <w:rPr>
          <w:sz w:val="26"/>
          <w:szCs w:val="26"/>
        </w:rPr>
        <w:t>agosto</w:t>
      </w:r>
      <w:r>
        <w:rPr>
          <w:sz w:val="26"/>
          <w:szCs w:val="26"/>
        </w:rPr>
        <w:t xml:space="preserve"> de 202</w:t>
      </w:r>
      <w:r w:rsidR="00957747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27BC56BE" w14:textId="77777777" w:rsidR="005218B6" w:rsidRDefault="005218B6" w:rsidP="005218B6">
      <w:pPr>
        <w:rPr>
          <w:sz w:val="28"/>
          <w:szCs w:val="28"/>
        </w:rPr>
      </w:pPr>
    </w:p>
    <w:p w14:paraId="7F588BB0" w14:textId="77777777" w:rsidR="009B0DAE" w:rsidRDefault="009B0DAE" w:rsidP="009B0DAE">
      <w:pPr>
        <w:rPr>
          <w:sz w:val="28"/>
          <w:szCs w:val="28"/>
        </w:rPr>
      </w:pPr>
    </w:p>
    <w:p w14:paraId="69FB1966" w14:textId="77777777" w:rsidR="005578DD" w:rsidRDefault="005578DD" w:rsidP="009B0DAE">
      <w:pPr>
        <w:rPr>
          <w:sz w:val="28"/>
          <w:szCs w:val="28"/>
        </w:rPr>
      </w:pPr>
    </w:p>
    <w:p w14:paraId="02F3E8E2" w14:textId="77777777" w:rsidR="00DB00B4" w:rsidRDefault="00DB00B4" w:rsidP="008C43B4">
      <w:pPr>
        <w:jc w:val="center"/>
        <w:rPr>
          <w:b/>
          <w:i/>
          <w:sz w:val="28"/>
          <w:szCs w:val="28"/>
        </w:rPr>
      </w:pPr>
    </w:p>
    <w:p w14:paraId="62ACF9CC" w14:textId="0C397AF9" w:rsidR="00911B0D" w:rsidRDefault="00A50C51" w:rsidP="00992178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Patrícia Meireles Duarte Barbosa</w:t>
      </w:r>
    </w:p>
    <w:p w14:paraId="43C83DD9" w14:textId="5EDBA05E" w:rsidR="005578DD" w:rsidRDefault="005578DD" w:rsidP="00992178">
      <w:pPr>
        <w:jc w:val="center"/>
        <w:rPr>
          <w:sz w:val="28"/>
          <w:szCs w:val="28"/>
        </w:rPr>
      </w:pPr>
      <w:r>
        <w:rPr>
          <w:rFonts w:eastAsia="Calibri"/>
          <w:b/>
          <w:i/>
          <w:sz w:val="26"/>
          <w:szCs w:val="26"/>
          <w:lang w:eastAsia="en-US"/>
        </w:rPr>
        <w:t>Vereador</w:t>
      </w:r>
      <w:r w:rsidR="00A50C51">
        <w:rPr>
          <w:rFonts w:eastAsia="Calibri"/>
          <w:b/>
          <w:i/>
          <w:sz w:val="26"/>
          <w:szCs w:val="26"/>
          <w:lang w:eastAsia="en-US"/>
        </w:rPr>
        <w:t>a</w:t>
      </w:r>
    </w:p>
    <w:p w14:paraId="20F7F28F" w14:textId="77777777"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6F2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4AF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47AB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  <w15:docId w15:val="{DB3023F5-D598-45BC-BDD9-219A81F9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Presidencia</cp:lastModifiedBy>
  <cp:revision>4</cp:revision>
  <cp:lastPrinted>2021-08-09T12:06:00Z</cp:lastPrinted>
  <dcterms:created xsi:type="dcterms:W3CDTF">2021-07-30T17:01:00Z</dcterms:created>
  <dcterms:modified xsi:type="dcterms:W3CDTF">2021-08-09T12:07:00Z</dcterms:modified>
</cp:coreProperties>
</file>