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81189F">
        <w:rPr>
          <w:b/>
          <w:sz w:val="28"/>
          <w:szCs w:val="28"/>
        </w:rPr>
        <w:t>5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A3614A" w:rsidRDefault="00CE3840" w:rsidP="00CE50B7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81189F">
        <w:rPr>
          <w:b/>
          <w:sz w:val="26"/>
          <w:szCs w:val="26"/>
        </w:rPr>
        <w:t>construa quebra-molas na Rua Severino Junqueira nas proximidades do nº 151, na localidade de Ericeira.</w:t>
      </w:r>
      <w:bookmarkStart w:id="0" w:name="_GoBack"/>
      <w:bookmarkEnd w:id="0"/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666642"/>
    <w:rsid w:val="00734DF5"/>
    <w:rsid w:val="00791D56"/>
    <w:rsid w:val="0081189F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A2E"/>
    <w:rsid w:val="00CC2473"/>
    <w:rsid w:val="00CE3840"/>
    <w:rsid w:val="00CE50B7"/>
    <w:rsid w:val="00D15540"/>
    <w:rsid w:val="00E43068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2020-02-17T17:24:00Z</cp:lastPrinted>
  <dcterms:created xsi:type="dcterms:W3CDTF">2020-02-17T17:35:00Z</dcterms:created>
  <dcterms:modified xsi:type="dcterms:W3CDTF">2020-02-17T17:35:00Z</dcterms:modified>
</cp:coreProperties>
</file>