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63771E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201/2020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Default="00CD263B" w:rsidP="003E3419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</w:t>
      </w:r>
      <w:proofErr w:type="gramStart"/>
      <w:r w:rsidRPr="00BF7221">
        <w:rPr>
          <w:sz w:val="26"/>
          <w:szCs w:val="26"/>
        </w:rPr>
        <w:t>Plenário,</w:t>
      </w:r>
      <w:r w:rsidR="0049779F">
        <w:rPr>
          <w:sz w:val="26"/>
          <w:szCs w:val="26"/>
        </w:rPr>
        <w:t>requer</w:t>
      </w:r>
      <w:proofErr w:type="gramEnd"/>
      <w:r w:rsidR="0049779F">
        <w:rPr>
          <w:sz w:val="26"/>
          <w:szCs w:val="26"/>
        </w:rPr>
        <w:t xml:space="preserve"> do executivo municipal a aquisição de terreno ou terrenos capazes de servir para construção de galpões para instalação de empresas em </w:t>
      </w:r>
      <w:r w:rsidR="003E3419">
        <w:rPr>
          <w:sz w:val="26"/>
          <w:szCs w:val="26"/>
        </w:rPr>
        <w:t>Santana do Deserto.</w:t>
      </w:r>
      <w:r w:rsidR="0049779F">
        <w:rPr>
          <w:sz w:val="26"/>
          <w:szCs w:val="26"/>
        </w:rPr>
        <w:t xml:space="preserve"> E que estude a viabilidade de transformar o antigo colégio de Serraria em uma unidade capaz de abrigar empresas interessadas. 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3E3419" w:rsidRPr="003E3419" w:rsidRDefault="00564E88" w:rsidP="00564E8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</w:t>
      </w:r>
      <w:r w:rsidR="003E3419" w:rsidRPr="003E3419">
        <w:rPr>
          <w:b/>
          <w:sz w:val="26"/>
          <w:szCs w:val="26"/>
        </w:rPr>
        <w:t>JUSTIFICATIVA</w:t>
      </w: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3E3419" w:rsidRDefault="003E3419" w:rsidP="003E3419">
      <w:pPr>
        <w:jc w:val="both"/>
        <w:rPr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3E3419" w:rsidRP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9779F">
        <w:rPr>
          <w:sz w:val="26"/>
          <w:szCs w:val="26"/>
        </w:rPr>
        <w:t>Com</w:t>
      </w:r>
      <w:r w:rsidR="00564E88">
        <w:rPr>
          <w:sz w:val="26"/>
          <w:szCs w:val="26"/>
        </w:rPr>
        <w:t>o</w:t>
      </w:r>
      <w:r w:rsidR="0049779F">
        <w:rPr>
          <w:sz w:val="26"/>
          <w:szCs w:val="26"/>
        </w:rPr>
        <w:t xml:space="preserve"> sabemos o desemprego é a maior preocupação nacional, e via de consequência as menores cidades acabam sendo as mais sacrificadas, seja por falta de estrutura, seja por falta de proximidade com as capitais, seja pela dificuldade de escoar a produção. Assim, cabe ao poder público o esforço de promover as condições necessárias ou mínimas para que a cidade possa ser um atrativo para fixação de empresas. </w:t>
      </w:r>
    </w:p>
    <w:p w:rsidR="00CB3D2F" w:rsidRDefault="00CB3D2F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Default="003E3419" w:rsidP="003E3419">
      <w:pPr>
        <w:tabs>
          <w:tab w:val="left" w:pos="1418"/>
        </w:tabs>
        <w:jc w:val="both"/>
        <w:rPr>
          <w:sz w:val="26"/>
          <w:szCs w:val="26"/>
        </w:rPr>
      </w:pPr>
    </w:p>
    <w:p w:rsidR="003E3419" w:rsidRPr="003757BB" w:rsidRDefault="003E341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63771E" w:rsidRDefault="0063771E" w:rsidP="0063771E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49779F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1E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B03CA-428C-4260-A0B5-7A08461D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2</cp:revision>
  <cp:lastPrinted>2019-10-07T21:16:00Z</cp:lastPrinted>
  <dcterms:created xsi:type="dcterms:W3CDTF">2020-01-13T12:30:00Z</dcterms:created>
  <dcterms:modified xsi:type="dcterms:W3CDTF">2020-01-13T12:30:00Z</dcterms:modified>
</cp:coreProperties>
</file>