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8E" w:rsidRPr="00037A07" w:rsidRDefault="00037A07" w:rsidP="00037A07">
      <w:pPr>
        <w:ind w:firstLine="567"/>
        <w:jc w:val="center"/>
        <w:rPr>
          <w:b/>
          <w:sz w:val="24"/>
          <w:szCs w:val="24"/>
        </w:rPr>
      </w:pPr>
      <w:r w:rsidRPr="00037A07">
        <w:rPr>
          <w:b/>
          <w:sz w:val="24"/>
          <w:szCs w:val="24"/>
        </w:rPr>
        <w:t>PROJETO DE LEI Nº20 DE 29 DE SETEMBRO DE 2017</w:t>
      </w:r>
    </w:p>
    <w:p w:rsidR="00037A07" w:rsidRDefault="00037A07" w:rsidP="002D408E">
      <w:pPr>
        <w:ind w:firstLine="567"/>
        <w:jc w:val="both"/>
        <w:rPr>
          <w:sz w:val="24"/>
          <w:szCs w:val="24"/>
        </w:rPr>
      </w:pPr>
    </w:p>
    <w:p w:rsidR="00037A07" w:rsidRDefault="00037A07" w:rsidP="002D408E">
      <w:pPr>
        <w:ind w:left="5103"/>
        <w:jc w:val="both"/>
        <w:rPr>
          <w:b/>
          <w:sz w:val="24"/>
          <w:szCs w:val="24"/>
        </w:rPr>
      </w:pPr>
    </w:p>
    <w:p w:rsidR="002D408E" w:rsidRDefault="002D408E" w:rsidP="002D408E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concessão de subvenções sociais às Entidades que menciona, e dá outras providências.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Santana do Deserto aprova e o Prefeito sanciona a seguinte Lei: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pStyle w:val="Corpodetexto"/>
        <w:ind w:firstLine="567"/>
        <w:rPr>
          <w:szCs w:val="24"/>
        </w:rPr>
      </w:pPr>
      <w:r>
        <w:rPr>
          <w:b/>
          <w:szCs w:val="24"/>
        </w:rPr>
        <w:t>Art. 1º</w:t>
      </w:r>
      <w:r>
        <w:rPr>
          <w:szCs w:val="24"/>
        </w:rPr>
        <w:t xml:space="preserve"> Fica o Chefe do Poder Executivo Municipal autorizado a conceder subvenções sociais, para o exercício de 2018, às Entidades abaixo relacionadas, desde que declaradas de utilidade pública por Lei municipal, nos seguintes valores: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135" w:type="dxa"/>
        <w:tblInd w:w="5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7"/>
        <w:gridCol w:w="6141"/>
        <w:gridCol w:w="567"/>
        <w:gridCol w:w="1700"/>
      </w:tblGrid>
      <w:tr w:rsidR="002D408E" w:rsidTr="002D408E">
        <w:trPr>
          <w:trHeight w:val="553"/>
        </w:trPr>
        <w:tc>
          <w:tcPr>
            <w:tcW w:w="727" w:type="dxa"/>
            <w:hideMark/>
          </w:tcPr>
          <w:p w:rsidR="002D408E" w:rsidRDefault="002D408E" w:rsidP="00CC478D">
            <w:pPr>
              <w:pStyle w:val="Ttulo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 -</w:t>
            </w:r>
          </w:p>
        </w:tc>
        <w:tc>
          <w:tcPr>
            <w:tcW w:w="6141" w:type="dxa"/>
            <w:hideMark/>
          </w:tcPr>
          <w:p w:rsidR="002D408E" w:rsidRDefault="002D408E" w:rsidP="00CC478D">
            <w:pPr>
              <w:pStyle w:val="Ttulo2"/>
              <w:ind w:firstLine="567"/>
              <w:jc w:val="left"/>
              <w:rPr>
                <w:szCs w:val="24"/>
              </w:rPr>
            </w:pPr>
            <w:r>
              <w:t xml:space="preserve">Subvenção a Entidades Comunitárias </w:t>
            </w:r>
          </w:p>
        </w:tc>
        <w:tc>
          <w:tcPr>
            <w:tcW w:w="567" w:type="dxa"/>
            <w:hideMark/>
          </w:tcPr>
          <w:p w:rsidR="002D408E" w:rsidRDefault="002D408E" w:rsidP="00CC478D">
            <w:pPr>
              <w:pStyle w:val="Ttulo4"/>
              <w:jc w:val="left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700" w:type="dxa"/>
            <w:hideMark/>
          </w:tcPr>
          <w:p w:rsidR="002D408E" w:rsidRDefault="002D408E" w:rsidP="00CC478D">
            <w:pPr>
              <w:pStyle w:val="Ttulo4"/>
              <w:ind w:firstLine="567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</w:tr>
      <w:tr w:rsidR="002D408E" w:rsidTr="002D408E">
        <w:trPr>
          <w:trHeight w:val="573"/>
        </w:trPr>
        <w:tc>
          <w:tcPr>
            <w:tcW w:w="727" w:type="dxa"/>
            <w:hideMark/>
          </w:tcPr>
          <w:p w:rsidR="002D408E" w:rsidRDefault="002D408E" w:rsidP="00CC4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</w:p>
        </w:tc>
        <w:tc>
          <w:tcPr>
            <w:tcW w:w="6141" w:type="dxa"/>
            <w:hideMark/>
          </w:tcPr>
          <w:p w:rsidR="002D408E" w:rsidRDefault="002D408E" w:rsidP="00CC478D">
            <w:pPr>
              <w:pStyle w:val="Ttulo3"/>
              <w:ind w:left="0" w:firstLine="567"/>
              <w:jc w:val="left"/>
              <w:rPr>
                <w:szCs w:val="24"/>
              </w:rPr>
            </w:pPr>
            <w:r>
              <w:t xml:space="preserve">Subvenção a Entidades Desportivas </w:t>
            </w:r>
          </w:p>
        </w:tc>
        <w:tc>
          <w:tcPr>
            <w:tcW w:w="567" w:type="dxa"/>
            <w:hideMark/>
          </w:tcPr>
          <w:p w:rsidR="002D408E" w:rsidRDefault="002D408E" w:rsidP="00CC478D">
            <w:pPr>
              <w:pStyle w:val="Ttulo6"/>
              <w:jc w:val="left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R$</w:t>
            </w:r>
          </w:p>
        </w:tc>
        <w:tc>
          <w:tcPr>
            <w:tcW w:w="1700" w:type="dxa"/>
            <w:hideMark/>
          </w:tcPr>
          <w:p w:rsidR="002D408E" w:rsidRDefault="002D408E" w:rsidP="00CC478D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2D408E" w:rsidTr="002D408E">
        <w:trPr>
          <w:trHeight w:val="553"/>
        </w:trPr>
        <w:tc>
          <w:tcPr>
            <w:tcW w:w="727" w:type="dxa"/>
            <w:hideMark/>
          </w:tcPr>
          <w:p w:rsidR="002D408E" w:rsidRDefault="002D408E" w:rsidP="00CC4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41" w:type="dxa"/>
            <w:hideMark/>
          </w:tcPr>
          <w:p w:rsidR="002D408E" w:rsidRDefault="002D408E" w:rsidP="002D408E">
            <w:pPr>
              <w:pStyle w:val="Ttulo3"/>
              <w:ind w:left="0"/>
              <w:rPr>
                <w:szCs w:val="24"/>
              </w:rPr>
            </w:pPr>
          </w:p>
        </w:tc>
        <w:tc>
          <w:tcPr>
            <w:tcW w:w="567" w:type="dxa"/>
            <w:hideMark/>
          </w:tcPr>
          <w:p w:rsidR="002D408E" w:rsidRDefault="002D408E" w:rsidP="00CC478D">
            <w:pPr>
              <w:pStyle w:val="Ttulo4"/>
              <w:jc w:val="left"/>
              <w:rPr>
                <w:szCs w:val="24"/>
              </w:rPr>
            </w:pPr>
          </w:p>
        </w:tc>
        <w:tc>
          <w:tcPr>
            <w:tcW w:w="1700" w:type="dxa"/>
            <w:hideMark/>
          </w:tcPr>
          <w:p w:rsidR="002D408E" w:rsidRDefault="002D408E" w:rsidP="002D408E">
            <w:pPr>
              <w:rPr>
                <w:sz w:val="24"/>
                <w:szCs w:val="24"/>
              </w:rPr>
            </w:pPr>
          </w:p>
        </w:tc>
      </w:tr>
    </w:tbl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As subvenções sociais de que trata esta Lei serão concedidas às Entidades mencionadas no artigo anterior, para a execução das suas atividades, desde que estejam legalmente constituídas.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Os recursos previstos nesta Lei serão liberados de acordo com as disponibilidades financeiras.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Ficam as Entidades contempladas pelo Município com subvenções sociais obrigadas a prestarem contas da aplicação dos recursos recebidos ao Poder Executivo Municipal.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</w:t>
      </w:r>
      <w:r>
        <w:rPr>
          <w:sz w:val="24"/>
          <w:szCs w:val="24"/>
        </w:rPr>
        <w:t>.  As Entidades que não tiverem suas contas aprovadas pelo Poder Executivo ou que não prestarem contas não poderão ser contempladas com novas subvenções e deverão ressarcir aos cofres públicos os valores anteriormente recebidos.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As despesas decorrentes desta Lei correrão por conta de dotações orçamentárias próprias consignadas no Orçamento Municipal.</w:t>
      </w:r>
    </w:p>
    <w:p w:rsidR="002D408E" w:rsidRDefault="002D408E" w:rsidP="002D408E">
      <w:pPr>
        <w:ind w:firstLine="567"/>
        <w:jc w:val="both"/>
        <w:rPr>
          <w:sz w:val="24"/>
          <w:szCs w:val="24"/>
        </w:rPr>
      </w:pPr>
    </w:p>
    <w:p w:rsidR="002D408E" w:rsidRDefault="002D408E" w:rsidP="002D408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Esta Lei entra em vigor em 1º de janeiro de 2018</w:t>
      </w:r>
      <w:bookmarkStart w:id="0" w:name="_GoBack"/>
      <w:bookmarkEnd w:id="0"/>
      <w:r>
        <w:rPr>
          <w:sz w:val="24"/>
          <w:szCs w:val="24"/>
        </w:rPr>
        <w:t>.</w:t>
      </w:r>
    </w:p>
    <w:p w:rsidR="00741744" w:rsidRDefault="00741744"/>
    <w:sectPr w:rsidR="00741744" w:rsidSect="00D2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B45"/>
    <w:rsid w:val="00037A07"/>
    <w:rsid w:val="002D408E"/>
    <w:rsid w:val="00627B45"/>
    <w:rsid w:val="00741744"/>
    <w:rsid w:val="00D2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D408E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2D408E"/>
    <w:pPr>
      <w:keepNext/>
      <w:ind w:left="106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2D408E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2D408E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2D408E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D408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D408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D408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D408E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2D408E"/>
    <w:pPr>
      <w:keepNext/>
      <w:ind w:left="106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2D408E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2D408E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2D408E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D408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D408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D408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D408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Cliente</cp:lastModifiedBy>
  <cp:revision>3</cp:revision>
  <dcterms:created xsi:type="dcterms:W3CDTF">2017-12-22T12:17:00Z</dcterms:created>
  <dcterms:modified xsi:type="dcterms:W3CDTF">2018-12-19T11:00:00Z</dcterms:modified>
</cp:coreProperties>
</file>