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90" w:rsidRPr="00E53CBB" w:rsidRDefault="001B0590" w:rsidP="001B0590">
      <w:pPr>
        <w:ind w:left="-567" w:right="-56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EXPOSIÇÃO DE MOTIVOS</w:t>
      </w:r>
      <w:r w:rsidRPr="00E53CBB">
        <w:rPr>
          <w:rFonts w:ascii="Arial" w:hAnsi="Arial" w:cs="Arial"/>
          <w:b/>
          <w:bCs/>
          <w:color w:val="000000"/>
          <w:sz w:val="24"/>
          <w:szCs w:val="24"/>
        </w:rPr>
        <w:br/>
      </w:r>
    </w:p>
    <w:p w:rsidR="001B0590" w:rsidRPr="00E53CBB" w:rsidRDefault="001B0590" w:rsidP="001B0590">
      <w:pPr>
        <w:ind w:left="-567" w:right="-568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E53CBB">
        <w:rPr>
          <w:rFonts w:ascii="Arial" w:hAnsi="Arial" w:cs="Arial"/>
          <w:b/>
          <w:bCs/>
          <w:color w:val="000000"/>
          <w:sz w:val="24"/>
          <w:szCs w:val="24"/>
        </w:rPr>
        <w:t>Exmº</w:t>
      </w:r>
      <w:proofErr w:type="spellEnd"/>
      <w:r w:rsidRPr="00E53CBB">
        <w:rPr>
          <w:rFonts w:ascii="Arial" w:hAnsi="Arial" w:cs="Arial"/>
          <w:b/>
          <w:bCs/>
          <w:color w:val="000000"/>
          <w:sz w:val="24"/>
          <w:szCs w:val="24"/>
        </w:rPr>
        <w:t xml:space="preserve"> Sr. </w:t>
      </w:r>
      <w:r>
        <w:rPr>
          <w:rFonts w:ascii="Arial" w:hAnsi="Arial" w:cs="Arial"/>
          <w:b/>
          <w:bCs/>
          <w:color w:val="000000"/>
          <w:sz w:val="24"/>
          <w:szCs w:val="24"/>
        </w:rPr>
        <w:t>João Carlos Grossi de Oliveira</w:t>
      </w:r>
      <w:r w:rsidRPr="00E53CBB">
        <w:rPr>
          <w:rFonts w:ascii="Arial" w:hAnsi="Arial" w:cs="Arial"/>
          <w:b/>
          <w:bCs/>
          <w:color w:val="000000"/>
          <w:sz w:val="24"/>
          <w:szCs w:val="24"/>
        </w:rPr>
        <w:br/>
        <w:t>DD. Presidente da Câmara Municipal e</w:t>
      </w:r>
      <w:r w:rsidRPr="00E53CBB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Demais Vereadores do Município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Santana do Deserto</w:t>
      </w:r>
      <w:r w:rsidRPr="00E53CBB">
        <w:rPr>
          <w:rFonts w:ascii="Arial" w:hAnsi="Arial" w:cs="Arial"/>
          <w:b/>
          <w:bCs/>
          <w:color w:val="000000"/>
          <w:sz w:val="24"/>
          <w:szCs w:val="24"/>
        </w:rPr>
        <w:t>- MG</w:t>
      </w:r>
    </w:p>
    <w:p w:rsidR="001B0590" w:rsidRPr="00E53CBB" w:rsidRDefault="001B0590" w:rsidP="001B0590">
      <w:pPr>
        <w:ind w:left="-567" w:right="-568"/>
        <w:rPr>
          <w:rFonts w:ascii="Arial" w:hAnsi="Arial" w:cs="Arial"/>
          <w:sz w:val="24"/>
          <w:szCs w:val="24"/>
        </w:rPr>
      </w:pPr>
    </w:p>
    <w:p w:rsidR="001B0590" w:rsidRPr="00E53CBB" w:rsidRDefault="001B0590" w:rsidP="001B0590">
      <w:pPr>
        <w:ind w:left="-567" w:right="-568"/>
        <w:rPr>
          <w:rFonts w:ascii="Arial" w:hAnsi="Arial" w:cs="Arial"/>
          <w:sz w:val="24"/>
          <w:szCs w:val="24"/>
        </w:rPr>
      </w:pPr>
      <w:r w:rsidRPr="00E53CBB">
        <w:rPr>
          <w:rFonts w:ascii="Arial" w:hAnsi="Arial" w:cs="Arial"/>
          <w:sz w:val="24"/>
          <w:szCs w:val="24"/>
        </w:rPr>
        <w:t>Senhor Presidente,</w:t>
      </w:r>
      <w:r w:rsidRPr="00E53CBB">
        <w:rPr>
          <w:rFonts w:ascii="Arial" w:hAnsi="Arial" w:cs="Arial"/>
          <w:sz w:val="24"/>
          <w:szCs w:val="24"/>
        </w:rPr>
        <w:br/>
      </w: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53CBB">
        <w:rPr>
          <w:rFonts w:ascii="Arial" w:hAnsi="Arial" w:cs="Arial"/>
          <w:sz w:val="24"/>
          <w:szCs w:val="24"/>
        </w:rPr>
        <w:t>Encaminhamos à Vossa Excelência, para apreciação desta Colenda Câmara, o incluso Projeto de Lei que “</w:t>
      </w:r>
      <w:r w:rsidRPr="00E53CBB">
        <w:rPr>
          <w:rFonts w:ascii="Arial" w:hAnsi="Arial" w:cs="Arial"/>
          <w:b/>
          <w:bCs/>
          <w:i/>
          <w:iCs/>
          <w:sz w:val="24"/>
          <w:szCs w:val="24"/>
        </w:rPr>
        <w:t xml:space="preserve">Autoriza abertura do crédito especial e dá outras </w:t>
      </w:r>
      <w:proofErr w:type="gramStart"/>
      <w:r w:rsidRPr="00E53CBB">
        <w:rPr>
          <w:rFonts w:ascii="Arial" w:hAnsi="Arial" w:cs="Arial"/>
          <w:b/>
          <w:bCs/>
          <w:i/>
          <w:iCs/>
          <w:sz w:val="24"/>
          <w:szCs w:val="24"/>
        </w:rPr>
        <w:t>providências.”</w:t>
      </w:r>
      <w:proofErr w:type="gramEnd"/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  <w:r w:rsidRPr="00E53CBB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E53CBB">
        <w:rPr>
          <w:rFonts w:ascii="Arial" w:hAnsi="Arial" w:cs="Arial"/>
          <w:sz w:val="24"/>
          <w:szCs w:val="24"/>
        </w:rPr>
        <w:t>Em 08/07/2022 foi sancionada a Lei Complementar n.º 195, denominada</w:t>
      </w:r>
      <w:r w:rsidRPr="00E53CBB">
        <w:rPr>
          <w:rFonts w:ascii="Arial" w:hAnsi="Arial" w:cs="Arial"/>
          <w:sz w:val="24"/>
          <w:szCs w:val="24"/>
        </w:rPr>
        <w:br/>
        <w:t>Lei Paulo Gustavo que dispõe sobre apoio financeiro da União aos Estados, ao Distrito</w:t>
      </w:r>
      <w:r w:rsidRPr="00E53CBB">
        <w:rPr>
          <w:rFonts w:ascii="Arial" w:hAnsi="Arial" w:cs="Arial"/>
          <w:sz w:val="24"/>
          <w:szCs w:val="24"/>
        </w:rPr>
        <w:br/>
        <w:t xml:space="preserve">Federal e aos Municípios para garantir ações emergenciais direcionadas ao setor cultural. E, por meio do Decreto Federal </w:t>
      </w:r>
      <w:proofErr w:type="gramStart"/>
      <w:r w:rsidRPr="00E53CBB">
        <w:rPr>
          <w:rFonts w:ascii="Arial" w:hAnsi="Arial" w:cs="Arial"/>
          <w:sz w:val="24"/>
          <w:szCs w:val="24"/>
        </w:rPr>
        <w:t>n.º</w:t>
      </w:r>
      <w:proofErr w:type="gramEnd"/>
      <w:r w:rsidRPr="00E53CBB">
        <w:rPr>
          <w:rFonts w:ascii="Arial" w:hAnsi="Arial" w:cs="Arial"/>
          <w:sz w:val="24"/>
          <w:szCs w:val="24"/>
        </w:rPr>
        <w:t xml:space="preserve"> 11.525, de 11/05/2023, a referida lei foi regulamentada.</w:t>
      </w: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  <w:r w:rsidRPr="00E53CBB">
        <w:rPr>
          <w:rFonts w:ascii="Arial" w:hAnsi="Arial" w:cs="Arial"/>
          <w:sz w:val="24"/>
          <w:szCs w:val="24"/>
        </w:rPr>
        <w:br/>
        <w:t>Seguindo os ditames da LC 195, de 2022 e respectivo regulamento, o município realizou a adesão da Lei Paulo Gustavo e já recebeu os recursos previsto, restando apenas sua correspondente adequação orçamentária nos termos do inciso I do art. 9º do Decreto 11.525, de 2023.</w:t>
      </w: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  <w:r w:rsidRPr="00E53CBB">
        <w:rPr>
          <w:rFonts w:ascii="Arial" w:hAnsi="Arial" w:cs="Arial"/>
          <w:sz w:val="24"/>
          <w:szCs w:val="24"/>
        </w:rPr>
        <w:br/>
        <w:t>Os recursos para execução das ações culturais previstas na LC 195, de</w:t>
      </w:r>
      <w:r w:rsidRPr="00E53CBB">
        <w:rPr>
          <w:rFonts w:ascii="Arial" w:hAnsi="Arial" w:cs="Arial"/>
          <w:sz w:val="24"/>
          <w:szCs w:val="24"/>
        </w:rPr>
        <w:br/>
        <w:t>2022, não foram previstos no orçamento municipal de 2023, até porque a sua regulamentação e definição de valores ocorreu apenas em 2023.</w:t>
      </w:r>
      <w:r w:rsidRPr="00E53CBB">
        <w:rPr>
          <w:rFonts w:ascii="Arial" w:hAnsi="Arial" w:cs="Arial"/>
          <w:sz w:val="24"/>
          <w:szCs w:val="24"/>
        </w:rPr>
        <w:br/>
        <w:t xml:space="preserve">O TCEMG estabeleceu duas fontes específicas para registro das Transferências de recursos da destinados ao setor cultural - LC 195/2022, quais sejam: </w:t>
      </w:r>
      <w:r w:rsidRPr="00E53CBB">
        <w:rPr>
          <w:rFonts w:ascii="Arial" w:hAnsi="Arial" w:cs="Arial"/>
          <w:b/>
          <w:bCs/>
          <w:sz w:val="24"/>
          <w:szCs w:val="24"/>
        </w:rPr>
        <w:t>1715</w:t>
      </w:r>
      <w:r w:rsidRPr="00E53CBB">
        <w:rPr>
          <w:rFonts w:ascii="Arial" w:hAnsi="Arial" w:cs="Arial"/>
          <w:b/>
          <w:bCs/>
          <w:sz w:val="24"/>
          <w:szCs w:val="24"/>
        </w:rPr>
        <w:br/>
      </w:r>
      <w:r w:rsidRPr="00E53CBB">
        <w:rPr>
          <w:rFonts w:ascii="Arial" w:hAnsi="Arial" w:cs="Arial"/>
          <w:sz w:val="24"/>
          <w:szCs w:val="24"/>
        </w:rPr>
        <w:t xml:space="preserve">para ações de audiovisual (art. 5º da LC) e </w:t>
      </w:r>
      <w:r w:rsidRPr="00E53CBB">
        <w:rPr>
          <w:rFonts w:ascii="Arial" w:hAnsi="Arial" w:cs="Arial"/>
          <w:b/>
          <w:bCs/>
          <w:sz w:val="24"/>
          <w:szCs w:val="24"/>
        </w:rPr>
        <w:t xml:space="preserve">1716 </w:t>
      </w:r>
      <w:r w:rsidRPr="00E53CBB">
        <w:rPr>
          <w:rFonts w:ascii="Arial" w:hAnsi="Arial" w:cs="Arial"/>
          <w:sz w:val="24"/>
          <w:szCs w:val="24"/>
        </w:rPr>
        <w:t>para ações de demais áreas da</w:t>
      </w:r>
      <w:r w:rsidRPr="00E53CBB">
        <w:rPr>
          <w:rFonts w:ascii="Arial" w:hAnsi="Arial" w:cs="Arial"/>
          <w:sz w:val="24"/>
          <w:szCs w:val="24"/>
        </w:rPr>
        <w:br/>
        <w:t>cultura (art. 8º da LC).</w:t>
      </w: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  <w:r w:rsidRPr="00E53CBB">
        <w:rPr>
          <w:rFonts w:ascii="Arial" w:hAnsi="Arial" w:cs="Arial"/>
          <w:sz w:val="24"/>
          <w:szCs w:val="24"/>
        </w:rPr>
        <w:t>Desta forma, consoante disposto no inciso II, § 1º do art. 43 da Lei Federal</w:t>
      </w:r>
      <w:r w:rsidRPr="00E53CBB">
        <w:rPr>
          <w:rFonts w:ascii="Arial" w:hAnsi="Arial" w:cs="Arial"/>
          <w:sz w:val="24"/>
          <w:szCs w:val="24"/>
        </w:rPr>
        <w:br/>
        <w:t>n.º 4.320, de 17/03/1964 e parágrafo único do art. 8º da Lei Complementar n.º 101, de</w:t>
      </w:r>
      <w:r w:rsidRPr="00E53CBB">
        <w:rPr>
          <w:rFonts w:ascii="Arial" w:hAnsi="Arial" w:cs="Arial"/>
          <w:sz w:val="24"/>
          <w:szCs w:val="24"/>
        </w:rPr>
        <w:br/>
        <w:t>4/5/2000; bem como orientação do TCEMG na Consulta n.º 932.477, o recebimento destes recursos não previstos para o exercício de 2023, configuram excesso de arrecadação nas fontes 1715 e 1716, os quais somente podem ser utilizados mediante</w:t>
      </w:r>
      <w:r w:rsidRPr="00E53CBB">
        <w:rPr>
          <w:rFonts w:ascii="Arial" w:hAnsi="Arial" w:cs="Arial"/>
          <w:sz w:val="24"/>
          <w:szCs w:val="24"/>
        </w:rPr>
        <w:br/>
        <w:t>abertura de crédito adicional.</w:t>
      </w: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  <w:r w:rsidRPr="00E53CBB">
        <w:rPr>
          <w:rFonts w:ascii="Arial" w:hAnsi="Arial" w:cs="Arial"/>
          <w:sz w:val="24"/>
          <w:szCs w:val="24"/>
        </w:rPr>
        <w:t>Como o município não possui ações específicas e compatíveis com as dotações orçamentárias existentes, há necessidade de prévia autorização legislativa</w:t>
      </w:r>
      <w:r w:rsidRPr="00E53CBB">
        <w:rPr>
          <w:rFonts w:ascii="Arial" w:hAnsi="Arial" w:cs="Arial"/>
          <w:sz w:val="24"/>
          <w:szCs w:val="24"/>
        </w:rPr>
        <w:br/>
      </w:r>
      <w:r w:rsidRPr="00E53CBB">
        <w:rPr>
          <w:rFonts w:ascii="Arial" w:hAnsi="Arial" w:cs="Arial"/>
          <w:sz w:val="24"/>
          <w:szCs w:val="24"/>
        </w:rPr>
        <w:lastRenderedPageBreak/>
        <w:t>para abertura de crédito especial nos termos do inciso V do art. 167 da Constituição</w:t>
      </w:r>
      <w:r w:rsidRPr="00E53CBB">
        <w:rPr>
          <w:rFonts w:ascii="Arial" w:hAnsi="Arial" w:cs="Arial"/>
          <w:sz w:val="24"/>
          <w:szCs w:val="24"/>
        </w:rPr>
        <w:br/>
        <w:t>Federal.</w:t>
      </w: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  <w:r w:rsidRPr="00E53CBB">
        <w:rPr>
          <w:rFonts w:ascii="Arial" w:hAnsi="Arial" w:cs="Arial"/>
          <w:sz w:val="24"/>
          <w:szCs w:val="24"/>
        </w:rPr>
        <w:br/>
        <w:t>Por tudo exposto, solicitamos aprovação do presente projeto, para legal e</w:t>
      </w:r>
      <w:r w:rsidRPr="00E53CBB">
        <w:rPr>
          <w:rFonts w:ascii="Arial" w:hAnsi="Arial" w:cs="Arial"/>
          <w:sz w:val="24"/>
          <w:szCs w:val="24"/>
        </w:rPr>
        <w:br/>
        <w:t>correta utilização dos recursos transferidos pela União para ações emergenciais no</w:t>
      </w:r>
      <w:r w:rsidRPr="00E53CBB">
        <w:rPr>
          <w:rFonts w:ascii="Arial" w:hAnsi="Arial" w:cs="Arial"/>
          <w:sz w:val="24"/>
          <w:szCs w:val="24"/>
        </w:rPr>
        <w:br/>
        <w:t>setor cultural nos termos da LC 195, de 2022, e esperamos aprovação desta Colenda</w:t>
      </w:r>
      <w:r w:rsidRPr="00E53CBB">
        <w:rPr>
          <w:rFonts w:ascii="Arial" w:hAnsi="Arial" w:cs="Arial"/>
          <w:sz w:val="24"/>
          <w:szCs w:val="24"/>
        </w:rPr>
        <w:br/>
        <w:t>Câmara.</w:t>
      </w: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  <w:r w:rsidRPr="00E53CBB">
        <w:rPr>
          <w:rFonts w:ascii="Arial" w:hAnsi="Arial" w:cs="Arial"/>
          <w:sz w:val="24"/>
          <w:szCs w:val="24"/>
        </w:rPr>
        <w:t>Respeitosamente,</w:t>
      </w: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1B0590" w:rsidRPr="00E53CBB" w:rsidRDefault="001B0590" w:rsidP="001B0590">
      <w:pPr>
        <w:ind w:left="-567" w:right="-56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B0590" w:rsidRPr="00E53CBB" w:rsidRDefault="001B0590" w:rsidP="001B0590">
      <w:pPr>
        <w:ind w:left="-567" w:right="-56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Walace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Sebastião Vasconcelos Leite</w:t>
      </w:r>
      <w:r w:rsidRPr="00E53CBB">
        <w:rPr>
          <w:rFonts w:ascii="Arial" w:hAnsi="Arial" w:cs="Arial"/>
          <w:b/>
          <w:bCs/>
          <w:color w:val="000000"/>
        </w:rPr>
        <w:br/>
      </w:r>
      <w:r w:rsidRPr="00E53CBB">
        <w:rPr>
          <w:rFonts w:ascii="Arial" w:hAnsi="Arial" w:cs="Arial"/>
          <w:b/>
          <w:bCs/>
          <w:color w:val="000000"/>
          <w:sz w:val="24"/>
          <w:szCs w:val="24"/>
        </w:rPr>
        <w:t>Prefeito Municipal de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Santana do Deserto</w:t>
      </w:r>
    </w:p>
    <w:p w:rsidR="001B0590" w:rsidRPr="00E53CBB" w:rsidRDefault="001B0590" w:rsidP="001B0590">
      <w:pPr>
        <w:ind w:left="-567" w:right="-568"/>
        <w:jc w:val="both"/>
        <w:rPr>
          <w:rFonts w:ascii="Arial" w:hAnsi="Arial" w:cs="Arial"/>
          <w:sz w:val="24"/>
          <w:szCs w:val="24"/>
        </w:rPr>
      </w:pPr>
    </w:p>
    <w:p w:rsidR="001B0590" w:rsidRPr="00E53CBB" w:rsidRDefault="001B0590" w:rsidP="001B0590">
      <w:pPr>
        <w:ind w:left="-567" w:right="-568"/>
        <w:rPr>
          <w:rFonts w:ascii="Arial" w:hAnsi="Arial" w:cs="Arial"/>
          <w:sz w:val="24"/>
          <w:szCs w:val="24"/>
        </w:rPr>
      </w:pPr>
    </w:p>
    <w:p w:rsidR="001B0590" w:rsidRPr="00E53CBB" w:rsidRDefault="001B0590" w:rsidP="001B0590">
      <w:pPr>
        <w:ind w:left="-567" w:right="-568"/>
        <w:jc w:val="center"/>
        <w:rPr>
          <w:rFonts w:ascii="Arial" w:hAnsi="Arial" w:cs="Arial"/>
          <w:sz w:val="24"/>
          <w:szCs w:val="24"/>
        </w:rPr>
      </w:pPr>
    </w:p>
    <w:p w:rsidR="001B0590" w:rsidRPr="00E53CBB" w:rsidRDefault="001B0590" w:rsidP="001B0590">
      <w:pPr>
        <w:ind w:left="-567" w:right="-568"/>
        <w:jc w:val="center"/>
        <w:rPr>
          <w:rFonts w:ascii="Arial" w:hAnsi="Arial" w:cs="Arial"/>
          <w:sz w:val="24"/>
          <w:szCs w:val="24"/>
        </w:rPr>
      </w:pPr>
    </w:p>
    <w:p w:rsidR="000D261D" w:rsidRDefault="000D261D">
      <w:bookmarkStart w:id="0" w:name="_GoBack"/>
      <w:bookmarkEnd w:id="0"/>
    </w:p>
    <w:sectPr w:rsidR="000D261D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BB" w:rsidRPr="00FC6FCF" w:rsidRDefault="001B0590" w:rsidP="00E53CBB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AACFFFD" wp14:editId="69E5773B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E53CBB" w:rsidRPr="00FC6FCF" w:rsidRDefault="001B0590" w:rsidP="00E53CBB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E53CBB" w:rsidRPr="00FC6FCF" w:rsidRDefault="001B0590" w:rsidP="00E53CBB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E53CBB" w:rsidRDefault="001B0590" w:rsidP="00E53CBB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:rsidR="00E53CBB" w:rsidRPr="00FC6FCF" w:rsidRDefault="001B0590" w:rsidP="00E53CBB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E53CBB" w:rsidRDefault="001B0590" w:rsidP="00E53CBB">
    <w:pPr>
      <w:pStyle w:val="Cabealho"/>
      <w:ind w:left="-567"/>
    </w:pPr>
  </w:p>
  <w:p w:rsidR="00E53CBB" w:rsidRDefault="001B05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90"/>
    <w:rsid w:val="000D261D"/>
    <w:rsid w:val="001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014383-6961-4476-A29F-C5E588F0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590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B0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B059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</dc:creator>
  <cp:keywords/>
  <dc:description/>
  <cp:lastModifiedBy>ESTAGIARIO</cp:lastModifiedBy>
  <cp:revision>1</cp:revision>
  <dcterms:created xsi:type="dcterms:W3CDTF">2023-10-20T12:32:00Z</dcterms:created>
  <dcterms:modified xsi:type="dcterms:W3CDTF">2023-10-20T12:32:00Z</dcterms:modified>
</cp:coreProperties>
</file>