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81B20" w14:textId="77777777" w:rsidR="00986880" w:rsidRPr="000B189C" w:rsidRDefault="00986880" w:rsidP="00986880">
      <w:pPr>
        <w:jc w:val="center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Exposição de Motivos</w:t>
      </w:r>
    </w:p>
    <w:p w14:paraId="1D5553F3" w14:textId="77777777" w:rsidR="00986880" w:rsidRPr="000B189C" w:rsidRDefault="00986880" w:rsidP="00986880">
      <w:pPr>
        <w:rPr>
          <w:rFonts w:ascii="Arial" w:hAnsi="Arial" w:cs="Arial"/>
          <w:b/>
        </w:rPr>
      </w:pPr>
    </w:p>
    <w:p w14:paraId="6D824307" w14:textId="77777777" w:rsidR="00986880" w:rsidRDefault="00986880" w:rsidP="00986880">
      <w:pPr>
        <w:spacing w:line="360" w:lineRule="auto"/>
        <w:ind w:firstLine="708"/>
        <w:rPr>
          <w:rFonts w:ascii="Arial" w:hAnsi="Arial" w:cs="Arial"/>
          <w:b/>
        </w:rPr>
      </w:pPr>
    </w:p>
    <w:p w14:paraId="395254C3" w14:textId="77777777" w:rsidR="00986880" w:rsidRPr="000B189C" w:rsidRDefault="00986880" w:rsidP="00986880">
      <w:pPr>
        <w:spacing w:line="360" w:lineRule="auto"/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Senhor Presidente,</w:t>
      </w:r>
    </w:p>
    <w:p w14:paraId="268A8200" w14:textId="77777777" w:rsidR="00986880" w:rsidRPr="000B189C" w:rsidRDefault="00986880" w:rsidP="00986880">
      <w:pPr>
        <w:spacing w:line="360" w:lineRule="auto"/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Ilustres Vereadores.</w:t>
      </w:r>
    </w:p>
    <w:p w14:paraId="2AAA0694" w14:textId="77777777" w:rsidR="00986880" w:rsidRPr="000B189C" w:rsidRDefault="00986880" w:rsidP="00986880">
      <w:pPr>
        <w:spacing w:line="360" w:lineRule="auto"/>
        <w:ind w:firstLine="708"/>
        <w:rPr>
          <w:rFonts w:ascii="Arial" w:hAnsi="Arial" w:cs="Arial"/>
          <w:b/>
        </w:rPr>
      </w:pPr>
    </w:p>
    <w:p w14:paraId="57CB27AB" w14:textId="77777777" w:rsidR="00986880" w:rsidRDefault="00986880" w:rsidP="0098688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27BDA509" w14:textId="77777777" w:rsidR="00986880" w:rsidRDefault="00986880" w:rsidP="0098688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317122E9" w14:textId="77777777" w:rsidR="00986880" w:rsidRDefault="00986880" w:rsidP="0098688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5C5519E9" w14:textId="77777777" w:rsidR="00986880" w:rsidRPr="000B189C" w:rsidRDefault="00986880" w:rsidP="00986880">
      <w:pPr>
        <w:spacing w:line="360" w:lineRule="auto"/>
        <w:ind w:firstLine="708"/>
        <w:jc w:val="both"/>
        <w:rPr>
          <w:rFonts w:ascii="Arial" w:hAnsi="Arial" w:cs="Arial"/>
        </w:rPr>
      </w:pPr>
      <w:r w:rsidRPr="000B189C">
        <w:rPr>
          <w:rFonts w:ascii="Arial" w:hAnsi="Arial" w:cs="Arial"/>
        </w:rPr>
        <w:t xml:space="preserve">Estamos encaminhando à apreciação desta Edilidade o </w:t>
      </w:r>
      <w:r w:rsidRPr="00C41908">
        <w:rPr>
          <w:rFonts w:ascii="Arial" w:hAnsi="Arial" w:cs="Arial"/>
        </w:rPr>
        <w:t>P</w:t>
      </w:r>
      <w:r>
        <w:rPr>
          <w:rFonts w:ascii="Arial" w:hAnsi="Arial" w:cs="Arial"/>
        </w:rPr>
        <w:t>rojeto de</w:t>
      </w:r>
      <w:r w:rsidRPr="00C419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Lei</w:t>
      </w:r>
      <w:r w:rsidRPr="00C41908">
        <w:rPr>
          <w:rFonts w:ascii="Arial" w:hAnsi="Arial" w:cs="Arial"/>
        </w:rPr>
        <w:t xml:space="preserve"> n</w:t>
      </w:r>
      <w:r>
        <w:rPr>
          <w:rFonts w:ascii="Arial" w:hAnsi="Arial" w:cs="Arial"/>
        </w:rPr>
        <w:t>.</w:t>
      </w:r>
      <w:r w:rsidRPr="00C41908">
        <w:rPr>
          <w:rFonts w:ascii="Arial" w:hAnsi="Arial" w:cs="Arial"/>
        </w:rPr>
        <w:t>º 0</w:t>
      </w:r>
      <w:r>
        <w:rPr>
          <w:rFonts w:ascii="Arial" w:hAnsi="Arial" w:cs="Arial"/>
        </w:rPr>
        <w:t>5</w:t>
      </w:r>
      <w:r w:rsidRPr="00C41908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13</w:t>
      </w:r>
      <w:r w:rsidRPr="00C41908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março</w:t>
      </w:r>
      <w:r w:rsidRPr="00C41908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 xml:space="preserve">3 que </w:t>
      </w:r>
      <w:r w:rsidRPr="009062B9">
        <w:rPr>
          <w:rFonts w:ascii="Arial" w:hAnsi="Arial" w:cs="Arial"/>
        </w:rPr>
        <w:t>“Dispõe sobre a Política Municipal de Atendimento aos Direitos da Criança e do Adolescente e dá outras providências.”</w:t>
      </w:r>
      <w:r>
        <w:rPr>
          <w:rFonts w:ascii="Arial" w:hAnsi="Arial" w:cs="Arial"/>
        </w:rPr>
        <w:t>,</w:t>
      </w:r>
      <w:r w:rsidRPr="000B189C">
        <w:rPr>
          <w:rFonts w:ascii="Arial" w:hAnsi="Arial" w:cs="Arial"/>
        </w:rPr>
        <w:t xml:space="preserve"> na expectativa que, após a tramitação </w:t>
      </w:r>
      <w:r>
        <w:rPr>
          <w:rFonts w:ascii="Arial" w:hAnsi="Arial" w:cs="Arial"/>
        </w:rPr>
        <w:t>r</w:t>
      </w:r>
      <w:r w:rsidRPr="000B189C">
        <w:rPr>
          <w:rFonts w:ascii="Arial" w:hAnsi="Arial" w:cs="Arial"/>
        </w:rPr>
        <w:t xml:space="preserve">egimental </w:t>
      </w:r>
      <w:r>
        <w:rPr>
          <w:rFonts w:ascii="Arial" w:hAnsi="Arial" w:cs="Arial"/>
        </w:rPr>
        <w:t>pos</w:t>
      </w:r>
      <w:r w:rsidRPr="000B189C">
        <w:rPr>
          <w:rFonts w:ascii="Arial" w:hAnsi="Arial" w:cs="Arial"/>
        </w:rPr>
        <w:t>sam V. Exas.  aprová-lo sem restrições considerando a necessidade de sancionar a respectiva Lei para que gere efeitos imediatos.</w:t>
      </w:r>
    </w:p>
    <w:p w14:paraId="47CFF49C" w14:textId="77777777" w:rsidR="00986880" w:rsidRPr="000B189C" w:rsidRDefault="00986880" w:rsidP="00986880">
      <w:pPr>
        <w:spacing w:line="360" w:lineRule="auto"/>
        <w:jc w:val="both"/>
        <w:rPr>
          <w:rFonts w:ascii="Arial" w:hAnsi="Arial" w:cs="Arial"/>
        </w:rPr>
      </w:pPr>
    </w:p>
    <w:p w14:paraId="0FE7CCE8" w14:textId="77777777" w:rsidR="00986880" w:rsidRDefault="00986880" w:rsidP="0098688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Trata-se de adequação da Legislação Municipal que trata da </w:t>
      </w:r>
      <w:r w:rsidRPr="009062B9">
        <w:rPr>
          <w:rFonts w:ascii="Arial" w:hAnsi="Arial" w:cs="Arial"/>
        </w:rPr>
        <w:t>Política Municipal de Atendimento aos Direitos da Criança e do Adolescente</w:t>
      </w:r>
      <w:r>
        <w:rPr>
          <w:rFonts w:ascii="Arial" w:hAnsi="Arial" w:cs="Arial"/>
        </w:rPr>
        <w:t>, que abrange, a constituição e funcionamento do Conselho Municipal da Criança e do Adolescente; a existência e as regras de gestão do Fundo Municipal da Criança e do Adolescente; o Conselho Tutelar, seus direitos e deveres; regulamentação do processo eleitoral dos Conselheiros Tutelares, e a C</w:t>
      </w:r>
      <w:r w:rsidRPr="00F05139">
        <w:rPr>
          <w:rFonts w:ascii="Arial" w:hAnsi="Arial" w:cs="Arial"/>
        </w:rPr>
        <w:t>onferência Municipal dos Direitos da Criança e do Adolescente.</w:t>
      </w:r>
      <w:r>
        <w:rPr>
          <w:rFonts w:ascii="Arial" w:hAnsi="Arial" w:cs="Arial"/>
        </w:rPr>
        <w:t xml:space="preserve">  </w:t>
      </w:r>
    </w:p>
    <w:p w14:paraId="4AAC97A7" w14:textId="77777777" w:rsidR="00986880" w:rsidRDefault="00986880" w:rsidP="0098688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5A42C46C" w14:textId="77777777" w:rsidR="00986880" w:rsidRDefault="00986880" w:rsidP="0098688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exigência de atualização da legislação municipal foi recomendada pelo Ministério Público de Minas Gerais, considerando a necessidade de publicação em abril de 2023 do edital referente ao processo </w:t>
      </w:r>
      <w:r w:rsidRPr="00F05139">
        <w:rPr>
          <w:rFonts w:ascii="Arial" w:hAnsi="Arial" w:cs="Arial"/>
        </w:rPr>
        <w:t>de escolha em data unificada em todo</w:t>
      </w:r>
      <w:r>
        <w:rPr>
          <w:rFonts w:ascii="Arial" w:hAnsi="Arial" w:cs="Arial"/>
        </w:rPr>
        <w:t xml:space="preserve"> </w:t>
      </w:r>
      <w:r w:rsidRPr="00F05139">
        <w:rPr>
          <w:rFonts w:ascii="Arial" w:hAnsi="Arial" w:cs="Arial"/>
        </w:rPr>
        <w:t>o território nacional dos membros do Conselho Tutelar</w:t>
      </w:r>
      <w:r>
        <w:rPr>
          <w:rFonts w:ascii="Arial" w:hAnsi="Arial" w:cs="Arial"/>
        </w:rPr>
        <w:t xml:space="preserve">, se adequando principalmente ao previsto na </w:t>
      </w:r>
      <w:r w:rsidRPr="00F05139">
        <w:rPr>
          <w:rFonts w:ascii="Arial" w:hAnsi="Arial" w:cs="Arial"/>
        </w:rPr>
        <w:t>RESOLUÇÃO Nº 231, DE 28 DE DEZEMBRO DE 2022</w:t>
      </w:r>
      <w:r>
        <w:rPr>
          <w:rFonts w:ascii="Arial" w:hAnsi="Arial" w:cs="Arial"/>
        </w:rPr>
        <w:t xml:space="preserve"> do Conselho Nacional dos Direitos da Criança e do Adolescente.</w:t>
      </w:r>
    </w:p>
    <w:p w14:paraId="4E764C82" w14:textId="77777777" w:rsidR="00986880" w:rsidRDefault="00986880" w:rsidP="0098688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B61F8EF" w14:textId="77777777" w:rsidR="00986880" w:rsidRDefault="00986880" w:rsidP="00986880">
      <w:pPr>
        <w:spacing w:line="360" w:lineRule="auto"/>
        <w:ind w:firstLine="708"/>
        <w:jc w:val="both"/>
        <w:rPr>
          <w:rFonts w:ascii="Arial" w:hAnsi="Arial" w:cs="Arial"/>
        </w:rPr>
      </w:pPr>
      <w:r w:rsidRPr="00E17D55">
        <w:rPr>
          <w:rFonts w:ascii="Arial" w:hAnsi="Arial" w:cs="Arial"/>
        </w:rPr>
        <w:lastRenderedPageBreak/>
        <w:t>Contando com a costumeira eficiência de Vossa Excelência e ilustres Pares no trato dos assuntos de interesse público, aguardamos a aprovação do projeto na forma proposta, renovando protestos de elevado apreço.</w:t>
      </w:r>
    </w:p>
    <w:p w14:paraId="6897BD44" w14:textId="77777777" w:rsidR="00986880" w:rsidRDefault="00986880" w:rsidP="00986880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2454D4">
        <w:rPr>
          <w:rFonts w:ascii="Arial" w:hAnsi="Arial" w:cs="Arial"/>
        </w:rPr>
        <w:t xml:space="preserve">Santana do Deserto, </w:t>
      </w:r>
      <w:r>
        <w:rPr>
          <w:rFonts w:ascii="Arial" w:hAnsi="Arial" w:cs="Arial"/>
        </w:rPr>
        <w:t>13</w:t>
      </w:r>
      <w:r w:rsidRPr="002454D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março </w:t>
      </w:r>
      <w:r w:rsidRPr="002454D4">
        <w:rPr>
          <w:rFonts w:ascii="Arial" w:hAnsi="Arial" w:cs="Arial"/>
        </w:rPr>
        <w:t>de 20</w:t>
      </w:r>
      <w:r>
        <w:rPr>
          <w:rFonts w:ascii="Arial" w:hAnsi="Arial" w:cs="Arial"/>
        </w:rPr>
        <w:t>23</w:t>
      </w:r>
      <w:r w:rsidRPr="002454D4">
        <w:rPr>
          <w:rFonts w:ascii="Arial" w:hAnsi="Arial" w:cs="Arial"/>
        </w:rPr>
        <w:t>.</w:t>
      </w:r>
    </w:p>
    <w:p w14:paraId="2044CEBE" w14:textId="77777777" w:rsidR="00986880" w:rsidRDefault="00986880" w:rsidP="00986880">
      <w:pPr>
        <w:spacing w:line="360" w:lineRule="auto"/>
        <w:jc w:val="center"/>
        <w:rPr>
          <w:rFonts w:ascii="Arial" w:hAnsi="Arial" w:cs="Arial"/>
          <w:b/>
        </w:rPr>
      </w:pPr>
    </w:p>
    <w:p w14:paraId="0ABC1E3A" w14:textId="77777777" w:rsidR="00986880" w:rsidRDefault="00986880" w:rsidP="0098688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Walace Sebastião Vasconcelos Leite</w:t>
      </w:r>
    </w:p>
    <w:p w14:paraId="6DE04A52" w14:textId="77777777" w:rsidR="00986880" w:rsidRPr="00DE2CD9" w:rsidRDefault="00986880" w:rsidP="00986880">
      <w:pPr>
        <w:spacing w:line="360" w:lineRule="auto"/>
        <w:jc w:val="center"/>
        <w:rPr>
          <w:rFonts w:ascii="Arial" w:hAnsi="Arial" w:cs="Arial"/>
          <w:b/>
          <w:bCs/>
        </w:rPr>
      </w:pPr>
      <w:r w:rsidRPr="00AA74D7">
        <w:rPr>
          <w:rFonts w:ascii="Arial" w:hAnsi="Arial" w:cs="Arial"/>
          <w:b/>
        </w:rPr>
        <w:t>Prefeito Municipal</w:t>
      </w:r>
    </w:p>
    <w:p w14:paraId="50900EEB" w14:textId="77777777" w:rsidR="00986880" w:rsidRPr="002B7B11" w:rsidRDefault="00986880" w:rsidP="00986880">
      <w:pPr>
        <w:spacing w:line="360" w:lineRule="auto"/>
        <w:jc w:val="both"/>
        <w:rPr>
          <w:rFonts w:ascii="Arial" w:hAnsi="Arial" w:cs="Arial"/>
        </w:rPr>
      </w:pPr>
    </w:p>
    <w:p w14:paraId="41993333" w14:textId="77777777" w:rsidR="00986880" w:rsidRPr="002B7B11" w:rsidRDefault="00986880" w:rsidP="00986880">
      <w:pPr>
        <w:jc w:val="both"/>
        <w:rPr>
          <w:rFonts w:ascii="Arial" w:hAnsi="Arial" w:cs="Arial"/>
        </w:rPr>
      </w:pPr>
    </w:p>
    <w:p w14:paraId="2D4DFF99" w14:textId="77777777" w:rsidR="00986880" w:rsidRPr="002B7B11" w:rsidRDefault="00986880" w:rsidP="00986880">
      <w:pPr>
        <w:rPr>
          <w:rFonts w:ascii="Arial" w:hAnsi="Arial" w:cs="Arial"/>
        </w:rPr>
      </w:pPr>
    </w:p>
    <w:p w14:paraId="64E548A9" w14:textId="77777777" w:rsidR="007520E6" w:rsidRDefault="007520E6"/>
    <w:sectPr w:rsidR="007520E6" w:rsidSect="00094FD8">
      <w:headerReference w:type="even" r:id="rId4"/>
      <w:headerReference w:type="default" r:id="rId5"/>
      <w:headerReference w:type="first" r:id="rId6"/>
      <w:pgSz w:w="11906" w:h="16838"/>
      <w:pgMar w:top="2268" w:right="99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EBB07" w14:textId="77777777" w:rsidR="00314CD5" w:rsidRDefault="00986880">
    <w:pPr>
      <w:pStyle w:val="Cabealho"/>
    </w:pPr>
    <w:r>
      <w:rPr>
        <w:noProof/>
        <w:lang w:eastAsia="pt-BR"/>
      </w:rPr>
      <w:pict w14:anchorId="245362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1026" type="#_x0000_t75" style="position:absolute;margin-left:0;margin-top:0;width:460.3pt;height:410.45pt;z-index:-25165516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62289" w14:textId="77777777" w:rsidR="00314CD5" w:rsidRPr="00FC6FCF" w:rsidRDefault="00986880" w:rsidP="00843BB0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 w14:anchorId="2E0150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1027" type="#_x0000_t75" style="position:absolute;left:0;text-align:left;margin-left:0;margin-top:0;width:460.3pt;height:410.45pt;z-index:-25165414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8A12404" wp14:editId="58EFADE1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6FCF">
      <w:rPr>
        <w:b/>
        <w:sz w:val="36"/>
        <w:szCs w:val="36"/>
      </w:rPr>
      <w:t>PREFEITURA MUNICIPAL DE SANTANA DO DESERTO</w:t>
    </w:r>
  </w:p>
  <w:p w14:paraId="4E479D0A" w14:textId="77777777" w:rsidR="00314CD5" w:rsidRPr="00FC6FCF" w:rsidRDefault="00986880" w:rsidP="00843BB0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14:paraId="2C60561C" w14:textId="77777777" w:rsidR="00314CD5" w:rsidRPr="00FC6FCF" w:rsidRDefault="00986880" w:rsidP="0037652F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14:paraId="06D442F9" w14:textId="77777777" w:rsidR="00314CD5" w:rsidRDefault="00986880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14:paraId="1819F2EC" w14:textId="77777777" w:rsidR="00314CD5" w:rsidRPr="00FC6FCF" w:rsidRDefault="00986880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14:paraId="3688FE82" w14:textId="77777777" w:rsidR="00314CD5" w:rsidRDefault="00986880" w:rsidP="00070FE4">
    <w:pPr>
      <w:pStyle w:val="Cabealho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CDB76" w14:textId="77777777" w:rsidR="00314CD5" w:rsidRDefault="00986880">
    <w:pPr>
      <w:pStyle w:val="Cabealho"/>
    </w:pPr>
    <w:r>
      <w:rPr>
        <w:noProof/>
        <w:lang w:eastAsia="pt-BR"/>
      </w:rPr>
      <w:pict w14:anchorId="036AA6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1025" type="#_x0000_t75" style="position:absolute;margin-left:0;margin-top:0;width:460.3pt;height:410.45pt;z-index:-251656192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80"/>
    <w:rsid w:val="007520E6"/>
    <w:rsid w:val="0098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180E0"/>
  <w15:chartTrackingRefBased/>
  <w15:docId w15:val="{069BDF79-8ADA-497D-B48C-092D2029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8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6880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6880"/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nhideWhenUsed/>
    <w:rsid w:val="009868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2023-04-13T12:01:00Z</dcterms:created>
  <dcterms:modified xsi:type="dcterms:W3CDTF">2023-04-13T12:01:00Z</dcterms:modified>
</cp:coreProperties>
</file>