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27CFC" w14:textId="77777777" w:rsidR="000E76BC" w:rsidRPr="000B189C" w:rsidRDefault="000E76BC" w:rsidP="000E76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14:paraId="2691DA17" w14:textId="77777777" w:rsidR="000E76BC" w:rsidRPr="000B189C" w:rsidRDefault="000E76BC" w:rsidP="000E76BC">
      <w:pPr>
        <w:rPr>
          <w:rFonts w:ascii="Arial" w:hAnsi="Arial" w:cs="Arial"/>
          <w:b/>
        </w:rPr>
      </w:pPr>
    </w:p>
    <w:p w14:paraId="446878A6" w14:textId="77777777" w:rsidR="000E76BC" w:rsidRPr="000B189C" w:rsidRDefault="000E76BC" w:rsidP="000E76BC">
      <w:pPr>
        <w:rPr>
          <w:rFonts w:ascii="Arial" w:hAnsi="Arial" w:cs="Arial"/>
          <w:b/>
        </w:rPr>
      </w:pPr>
    </w:p>
    <w:p w14:paraId="76E95F67" w14:textId="77777777" w:rsidR="000E76BC" w:rsidRPr="000B189C" w:rsidRDefault="000E76BC" w:rsidP="000E76BC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71FDF038" w14:textId="77777777" w:rsidR="000E76BC" w:rsidRPr="000B189C" w:rsidRDefault="000E76BC" w:rsidP="000E76BC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35F593A6" w14:textId="77777777" w:rsidR="000E76BC" w:rsidRPr="000B189C" w:rsidRDefault="000E76BC" w:rsidP="000E76BC">
      <w:pPr>
        <w:ind w:firstLine="708"/>
        <w:rPr>
          <w:rFonts w:ascii="Arial" w:hAnsi="Arial" w:cs="Arial"/>
          <w:b/>
        </w:rPr>
      </w:pPr>
    </w:p>
    <w:p w14:paraId="292E1229" w14:textId="77777777" w:rsidR="000E76BC" w:rsidRPr="000B189C" w:rsidRDefault="000E76BC" w:rsidP="000E76BC">
      <w:pPr>
        <w:ind w:firstLine="708"/>
        <w:rPr>
          <w:rFonts w:ascii="Arial" w:hAnsi="Arial" w:cs="Arial"/>
          <w:b/>
        </w:rPr>
      </w:pPr>
    </w:p>
    <w:p w14:paraId="677B73FA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</w:t>
      </w:r>
      <w:r>
        <w:rPr>
          <w:rFonts w:ascii="Arial" w:hAnsi="Arial" w:cs="Arial"/>
        </w:rPr>
        <w:t>Substitutivo nº 01/2022 a</w:t>
      </w:r>
      <w:r w:rsidRPr="000B189C">
        <w:rPr>
          <w:rFonts w:ascii="Arial" w:hAnsi="Arial" w:cs="Arial"/>
        </w:rPr>
        <w:t xml:space="preserve">o Projeto de Lei </w:t>
      </w:r>
      <w:r w:rsidRPr="00B3498B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21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19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B3498B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22 que </w:t>
      </w:r>
      <w:r w:rsidRPr="002454D4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Altera a Lei nº 1007 /16 que institui no âmbito da Administração Pública Municipal, auxílio alimentação, para os servidores ativos conforme especifica”</w:t>
      </w:r>
      <w:r w:rsidRPr="000B18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189C">
        <w:rPr>
          <w:rFonts w:ascii="Arial" w:hAnsi="Arial" w:cs="Arial"/>
        </w:rPr>
        <w:t xml:space="preserve">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</w:t>
      </w:r>
      <w:r>
        <w:rPr>
          <w:rFonts w:ascii="Arial" w:hAnsi="Arial" w:cs="Arial"/>
        </w:rPr>
        <w:t xml:space="preserve"> </w:t>
      </w:r>
      <w:r w:rsidRPr="000B189C">
        <w:rPr>
          <w:rFonts w:ascii="Arial" w:hAnsi="Arial" w:cs="Arial"/>
        </w:rPr>
        <w:t>aprová-lo sem restrições considerando a necessidade de sancionar a respectiva Lei para que gere efeitos imediatos.</w:t>
      </w:r>
    </w:p>
    <w:p w14:paraId="061D29CC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27D920C5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Trata-se</w:t>
      </w:r>
      <w:r>
        <w:rPr>
          <w:rFonts w:ascii="Arial" w:hAnsi="Arial" w:cs="Arial"/>
        </w:rPr>
        <w:t xml:space="preserve"> de modificação com aumento </w:t>
      </w:r>
      <w:r w:rsidRPr="00E17D5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benefício concedido a título de indenização com intuito de assegurar e proporcionar melhores condições de vida a quem faz </w:t>
      </w:r>
      <w:r>
        <w:rPr>
          <w:rFonts w:ascii="Arial" w:hAnsi="Arial" w:cs="Arial"/>
          <w:i/>
        </w:rPr>
        <w:t xml:space="preserve">jus </w:t>
      </w:r>
      <w:r>
        <w:rPr>
          <w:rFonts w:ascii="Arial" w:hAnsi="Arial" w:cs="Arial"/>
        </w:rPr>
        <w:t>ao direito, viabilizando o pagamento dos gastos alimentícios.</w:t>
      </w:r>
    </w:p>
    <w:p w14:paraId="4FCAFF1B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39A98AF9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adequação proposta é requerida inclusive por esta Casa de Leis, sendo que o valor reajustado contempla reajuste acima do índice IPCA, no período de abril de 2017 a agosto de 2022, que seria de R$ 159,00 (cento e cinquenta e nove reais). </w:t>
      </w:r>
    </w:p>
    <w:p w14:paraId="384535F8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7E48B9" wp14:editId="1FB8D858">
            <wp:extent cx="2941093" cy="220388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4188" cy="220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437D2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*calculadora do cidadão – BACEN – cálculo anexo.</w:t>
      </w:r>
    </w:p>
    <w:p w14:paraId="384E4D21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2EF1BCA9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auxílio alimentação não será incorporado a qualquer título ao vencimento, subsídio ou remuneração do servidor beneficiado e não servirá como base para previdência e imposto de renda.</w:t>
      </w:r>
    </w:p>
    <w:p w14:paraId="0ADF78CA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3A29853F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sua natureza indenizatória não é considerado no índice de gastos com pessoal.</w:t>
      </w:r>
    </w:p>
    <w:p w14:paraId="65E98DA3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4BEB988E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Eis o entendimento do TCE MG:</w:t>
      </w:r>
    </w:p>
    <w:p w14:paraId="28486078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7BA9B01C" w14:textId="77777777" w:rsidR="000E76BC" w:rsidRDefault="000E76BC" w:rsidP="000E76BC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[Limite de gastos com pessoal. Auxílio alimentação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] Inegavelmente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a concessão, pela Administração Pública, de auxílio-alimentação, tíquete-alimentação, vale-refeição ou vale-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 xml:space="preserve">alimentação, independentemente do nomen juris escolhido, constitui benefício pecuniário ao servidor. (...) A respeito do tema, a orientação do Excelso Pretório, notadamente nos Recursos Extraordinários nº 229652, 231216 e 236449, é pacífica em considerar que o benefício em causa tem natureza indenizatória, pois apenas visa ressarcir valores despendidos com alimentação pelo servidor em atividade, sem, contudo, integrar sua remuneração. (...) 1º) o auxílio em exame, por ser benefício pecuniário de caráter indenizatório, não integra as despesas com pessoal do ente, poder ou órgão que o concede a seus servidores; 2º) a concessão do benefício deve: atender ao princípio da isonomia, ser precedida de lei autorizativa, estar prevista na LDO, ter dotação orçamentária específica, observar as normas contidas nos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arts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16 e 17 da Lei Complementar nº 101/2000 e, ainda, se houver a contratação de empresa para o seu fornecimento, obedecer às regras contidas na Lei nº 8.666/93 (Lei de Licitação e Contratos) (Consulta n. 687023. Rel. Cons. Eduardo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Carone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Costa. Sessão do dia 01/12/2004).</w:t>
      </w:r>
    </w:p>
    <w:p w14:paraId="37D61E2E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 xml:space="preserve"> </w:t>
      </w:r>
    </w:p>
    <w:p w14:paraId="2C5095DE" w14:textId="77777777" w:rsidR="000E76BC" w:rsidRPr="009A49AC" w:rsidRDefault="000E76BC" w:rsidP="000E76BC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 projeto de lei passa a contemplar os Secretários Municipais visto que </w:t>
      </w:r>
      <w:r w:rsidRPr="009A49AC">
        <w:rPr>
          <w:rFonts w:ascii="Arial" w:hAnsi="Arial" w:cs="Arial"/>
        </w:rPr>
        <w:t>os benefícios indenizatórios não são incompatíveis com o regime de subsídio.</w:t>
      </w:r>
    </w:p>
    <w:p w14:paraId="2A92203E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</w:p>
    <w:p w14:paraId="42EBC603" w14:textId="77777777" w:rsidR="000E76BC" w:rsidRDefault="000E76BC" w:rsidP="000E76BC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6A18329C" w14:textId="77777777" w:rsidR="000E76BC" w:rsidRPr="002454D4" w:rsidRDefault="000E76BC" w:rsidP="000E76BC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30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2454D4">
        <w:rPr>
          <w:rFonts w:ascii="Arial" w:hAnsi="Arial" w:cs="Arial"/>
        </w:rPr>
        <w:t>.</w:t>
      </w:r>
    </w:p>
    <w:p w14:paraId="3D5A7C7D" w14:textId="77777777" w:rsidR="000E76BC" w:rsidRPr="00AA74D7" w:rsidRDefault="000E76BC" w:rsidP="000E76B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53669DE0" w14:textId="77777777" w:rsidR="000E76BC" w:rsidRPr="00AA74D7" w:rsidRDefault="000E76BC" w:rsidP="000E76B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 w:rsidRPr="00AA74D7">
        <w:rPr>
          <w:rFonts w:ascii="Arial" w:hAnsi="Arial" w:cs="Arial"/>
          <w:b/>
        </w:rPr>
        <w:t>Prefeito Municipal</w:t>
      </w:r>
    </w:p>
    <w:p w14:paraId="22C38BBE" w14:textId="77777777" w:rsidR="000E76BC" w:rsidRDefault="000E76BC" w:rsidP="000E76BC">
      <w:pPr>
        <w:jc w:val="both"/>
        <w:rPr>
          <w:rFonts w:ascii="Book Antiqua" w:eastAsia="Calibri" w:hAnsi="Book Antiqua" w:cs="Arial"/>
          <w:lang w:eastAsia="en-US"/>
        </w:rPr>
      </w:pPr>
    </w:p>
    <w:p w14:paraId="42D4CB0B" w14:textId="77777777" w:rsidR="000E76BC" w:rsidRPr="00220A27" w:rsidRDefault="000E76BC" w:rsidP="000E76BC"/>
    <w:p w14:paraId="6A7C2C25" w14:textId="77777777" w:rsidR="00940B69" w:rsidRPr="000E76BC" w:rsidRDefault="00940B69" w:rsidP="000E76BC"/>
    <w:sectPr w:rsidR="00940B69" w:rsidRPr="000E76BC" w:rsidSect="003662AD">
      <w:headerReference w:type="even" r:id="rId5"/>
      <w:headerReference w:type="default" r:id="rId6"/>
      <w:headerReference w:type="first" r:id="rId7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8692E" w14:textId="77777777" w:rsidR="00480E27" w:rsidRDefault="000E76BC">
    <w:pPr>
      <w:pStyle w:val="Cabealho"/>
    </w:pPr>
    <w:r>
      <w:rPr>
        <w:noProof/>
        <w:lang w:eastAsia="pt-BR"/>
      </w:rPr>
      <w:pict w14:anchorId="11507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10EA0" w14:textId="77777777" w:rsidR="00480E27" w:rsidRPr="00FC6FCF" w:rsidRDefault="000E76BC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577CC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F9D882" wp14:editId="3BF3D42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02EAD6A3" w14:textId="77777777" w:rsidR="00480E27" w:rsidRPr="00FC6FCF" w:rsidRDefault="000E76BC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0638DBC6" w14:textId="77777777" w:rsidR="00480E27" w:rsidRPr="00FC6FCF" w:rsidRDefault="000E76BC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4E53E305" w14:textId="77777777" w:rsidR="00480E27" w:rsidRDefault="000E76BC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0339081C" w14:textId="77777777" w:rsidR="00480E27" w:rsidRPr="00FC6FCF" w:rsidRDefault="000E76BC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DF8C16F" w14:textId="77777777" w:rsidR="00480E27" w:rsidRDefault="000E76BC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63D09" w14:textId="77777777" w:rsidR="00480E27" w:rsidRDefault="000E76BC">
    <w:pPr>
      <w:pStyle w:val="Cabealho"/>
    </w:pPr>
    <w:r>
      <w:rPr>
        <w:noProof/>
        <w:lang w:eastAsia="pt-BR"/>
      </w:rPr>
      <w:pict w14:anchorId="67E99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BC"/>
    <w:rsid w:val="000E76BC"/>
    <w:rsid w:val="009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73C52C"/>
  <w15:chartTrackingRefBased/>
  <w15:docId w15:val="{1B918FF9-6B8C-4106-A435-1041AF2F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6B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E76BC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0E76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2022-10-04T12:23:00Z</dcterms:created>
  <dcterms:modified xsi:type="dcterms:W3CDTF">2022-10-04T12:23:00Z</dcterms:modified>
</cp:coreProperties>
</file>