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5E939" w14:textId="77777777" w:rsidR="00D63BFE" w:rsidRDefault="00D63BFE" w:rsidP="00D63BFE">
      <w:pPr>
        <w:spacing w:line="360" w:lineRule="auto"/>
        <w:jc w:val="both"/>
        <w:rPr>
          <w:rFonts w:ascii="Arial" w:hAnsi="Arial" w:cs="Arial"/>
          <w:b/>
          <w:sz w:val="22"/>
          <w:szCs w:val="22"/>
        </w:rPr>
      </w:pPr>
    </w:p>
    <w:p w14:paraId="42D0E6C8" w14:textId="77777777" w:rsidR="00D63BFE" w:rsidRDefault="00D63BFE" w:rsidP="00D63BFE">
      <w:pPr>
        <w:spacing w:line="360" w:lineRule="auto"/>
        <w:jc w:val="center"/>
        <w:rPr>
          <w:rFonts w:ascii="Arial" w:hAnsi="Arial" w:cs="Arial"/>
          <w:b/>
          <w:sz w:val="22"/>
          <w:szCs w:val="22"/>
        </w:rPr>
      </w:pPr>
      <w:r>
        <w:rPr>
          <w:rFonts w:ascii="Arial" w:hAnsi="Arial" w:cs="Arial"/>
          <w:b/>
          <w:sz w:val="22"/>
          <w:szCs w:val="22"/>
        </w:rPr>
        <w:t>EXPOSIÇÃO DE MOTIVOS:</w:t>
      </w:r>
    </w:p>
    <w:p w14:paraId="63324D89" w14:textId="77777777" w:rsidR="00D63BFE" w:rsidRDefault="00D63BFE" w:rsidP="00D63BFE">
      <w:pPr>
        <w:spacing w:line="360" w:lineRule="auto"/>
        <w:jc w:val="center"/>
        <w:rPr>
          <w:rFonts w:ascii="Arial" w:hAnsi="Arial" w:cs="Arial"/>
          <w:b/>
          <w:sz w:val="22"/>
          <w:szCs w:val="22"/>
        </w:rPr>
      </w:pPr>
    </w:p>
    <w:p w14:paraId="1BD57A88" w14:textId="77777777" w:rsidR="00D63BFE" w:rsidRPr="00427071" w:rsidRDefault="00D63BFE" w:rsidP="00D63BFE">
      <w:pPr>
        <w:spacing w:line="360" w:lineRule="auto"/>
        <w:ind w:firstLine="2268"/>
        <w:jc w:val="both"/>
        <w:rPr>
          <w:rFonts w:ascii="Arial" w:hAnsi="Arial" w:cs="Arial"/>
        </w:rPr>
      </w:pPr>
      <w:r w:rsidRPr="00427071">
        <w:rPr>
          <w:rFonts w:ascii="Arial" w:hAnsi="Arial" w:cs="Arial"/>
        </w:rPr>
        <w:t>Exmo. Sr. Presidente da Câmara Municipal de Santana do Deserto, submeto para a elevada apreciação de Vossa Excelência e desta Egrégia Casa Legislativa, a presente proposição que ratifica o Protocolo de Intenções da Agência de Cooperação Intermunicipal em Saúde Pé da Serra / ACISPES, nos termos e para os fins da Lei nº: 11.107 / 2005.</w:t>
      </w:r>
    </w:p>
    <w:p w14:paraId="67CA6D40" w14:textId="77777777" w:rsidR="00D63BFE" w:rsidRPr="00427071" w:rsidRDefault="00D63BFE" w:rsidP="00D63BFE">
      <w:pPr>
        <w:spacing w:line="360" w:lineRule="auto"/>
        <w:ind w:firstLine="2268"/>
        <w:jc w:val="both"/>
        <w:rPr>
          <w:rFonts w:ascii="Arial" w:hAnsi="Arial" w:cs="Arial"/>
        </w:rPr>
      </w:pPr>
      <w:r w:rsidRPr="00427071">
        <w:rPr>
          <w:rFonts w:ascii="Arial" w:hAnsi="Arial" w:cs="Arial"/>
        </w:rPr>
        <w:t>Importa destacar que este novo Protocolo de Intenções contempla uma série de ajustes recomendados pelo Ministério Público de Minas Gerais, além também de indispensáveis adaptações ao texto da lei nacional que dispõe sobre as normas gerais de contratação de consórcios públicos e dá outras providências. Na oportunidade, pontualmente, observados sempre os parâmetros legais, alterações gerenciais foram efetuadas, na busca de mais eficiência e transparência na gestão da associação.</w:t>
      </w:r>
    </w:p>
    <w:p w14:paraId="5BCE12C8" w14:textId="77777777" w:rsidR="00D63BFE" w:rsidRPr="00427071" w:rsidRDefault="00D63BFE" w:rsidP="00D63BFE">
      <w:pPr>
        <w:spacing w:line="360" w:lineRule="auto"/>
        <w:ind w:firstLine="2268"/>
        <w:jc w:val="both"/>
        <w:rPr>
          <w:rFonts w:ascii="Arial" w:hAnsi="Arial" w:cs="Arial"/>
        </w:rPr>
      </w:pPr>
      <w:r w:rsidRPr="00427071">
        <w:rPr>
          <w:rFonts w:ascii="Arial" w:hAnsi="Arial" w:cs="Arial"/>
        </w:rPr>
        <w:t>Destaco ainda, senhores parlamentares, que na dicção da lei nacional, faz-se indispensável a subscrição deste novo Pro</w:t>
      </w:r>
      <w:r>
        <w:rPr>
          <w:rFonts w:ascii="Arial" w:hAnsi="Arial" w:cs="Arial"/>
        </w:rPr>
        <w:t>tocolo de Intenções, Anexo I e Anexo II</w:t>
      </w:r>
      <w:r w:rsidRPr="00427071">
        <w:rPr>
          <w:rFonts w:ascii="Arial" w:hAnsi="Arial" w:cs="Arial"/>
        </w:rPr>
        <w:t>, como forma legal de constituição do contrato, pois, a aprovação deste instrumento implica na sua celebração, como procedimento indispensável para que passe a ter eficácia e passe a produzir, efetivamente, os efeitos que lhe são próprios.</w:t>
      </w:r>
    </w:p>
    <w:p w14:paraId="0BB35707" w14:textId="77777777" w:rsidR="00D63BFE" w:rsidRPr="00427071" w:rsidRDefault="00D63BFE" w:rsidP="00D63BFE">
      <w:pPr>
        <w:spacing w:line="360" w:lineRule="auto"/>
        <w:ind w:firstLine="2268"/>
        <w:jc w:val="both"/>
        <w:rPr>
          <w:rFonts w:ascii="Arial" w:hAnsi="Arial" w:cs="Arial"/>
        </w:rPr>
      </w:pPr>
      <w:r w:rsidRPr="00427071">
        <w:rPr>
          <w:rFonts w:ascii="Arial" w:hAnsi="Arial" w:cs="Arial"/>
        </w:rPr>
        <w:t>Por derradeiro, cabe-me ainda fazer consignar que cumprida esta formalidade legal, encerrado este procedimento legislativo, permaneceremos unidos, planejando, monitorando, avaliando e executando programas no âmbito da saúde, além de buscar permanentemente a integração de todos os municípios consorciados, prestigiando e reverenciando os valores e princípios norteadores do Sistema Único de Saúde / SUS, além de buscarmos, continuamente, a articulação entre os entes governamentais, como um fórum permanente de discussão e enfrentamento dos problemas afetos à saúde de nossa população, uma garantia reconhecidamente prestigiada pela nossa ordem constitucional em vigor.</w:t>
      </w:r>
    </w:p>
    <w:p w14:paraId="7A1E6F3F" w14:textId="77777777" w:rsidR="00D63BFE" w:rsidRPr="00427071" w:rsidRDefault="00D63BFE" w:rsidP="00D63BFE">
      <w:pPr>
        <w:spacing w:line="360" w:lineRule="auto"/>
        <w:ind w:firstLine="2268"/>
        <w:jc w:val="both"/>
        <w:rPr>
          <w:rFonts w:ascii="Arial" w:hAnsi="Arial" w:cs="Arial"/>
        </w:rPr>
      </w:pPr>
      <w:r w:rsidRPr="00427071">
        <w:rPr>
          <w:rFonts w:ascii="Arial" w:hAnsi="Arial" w:cs="Arial"/>
        </w:rPr>
        <w:lastRenderedPageBreak/>
        <w:t xml:space="preserve">Pelo exposto, após os indispensáveis debates, conto com a republicana e relevante manifestação de Vossas Excelências, no sentido de aprovarem este projeto, medida de sensibilidade, comprometimento e identificação desta Casa com as demandas e expectativas do seu povo. </w:t>
      </w:r>
    </w:p>
    <w:p w14:paraId="7C9EBD91" w14:textId="77777777" w:rsidR="00D63BFE" w:rsidRDefault="00D63BFE" w:rsidP="00D63BFE">
      <w:pPr>
        <w:spacing w:line="360" w:lineRule="auto"/>
        <w:ind w:firstLine="2268"/>
        <w:jc w:val="right"/>
        <w:rPr>
          <w:rFonts w:ascii="Arial" w:hAnsi="Arial" w:cs="Arial"/>
          <w:b/>
          <w:sz w:val="22"/>
          <w:szCs w:val="22"/>
        </w:rPr>
      </w:pPr>
      <w:r w:rsidRPr="00427071">
        <w:rPr>
          <w:rFonts w:ascii="Arial" w:hAnsi="Arial" w:cs="Arial"/>
          <w:b/>
          <w:sz w:val="22"/>
          <w:szCs w:val="22"/>
        </w:rPr>
        <w:t xml:space="preserve"> </w:t>
      </w:r>
    </w:p>
    <w:p w14:paraId="70DB6347" w14:textId="77777777" w:rsidR="00D63BFE" w:rsidRPr="00DE0FDA" w:rsidRDefault="00D63BFE" w:rsidP="00D63BFE">
      <w:pPr>
        <w:spacing w:line="360" w:lineRule="auto"/>
        <w:ind w:firstLine="2268"/>
        <w:jc w:val="right"/>
        <w:rPr>
          <w:rFonts w:ascii="Arial" w:hAnsi="Arial" w:cs="Arial"/>
          <w:b/>
        </w:rPr>
      </w:pPr>
      <w:r w:rsidRPr="00DE0FDA">
        <w:rPr>
          <w:rFonts w:ascii="Arial" w:hAnsi="Arial" w:cs="Arial"/>
          <w:b/>
        </w:rPr>
        <w:t xml:space="preserve"> Santana do Deserto, 14 de janeiro de 2021.</w:t>
      </w:r>
    </w:p>
    <w:p w14:paraId="2B7C8185" w14:textId="77777777" w:rsidR="00D63BFE" w:rsidRDefault="00D63BFE" w:rsidP="00D63BFE">
      <w:pPr>
        <w:spacing w:line="360" w:lineRule="auto"/>
        <w:ind w:firstLine="2268"/>
        <w:jc w:val="center"/>
        <w:rPr>
          <w:rFonts w:ascii="Arial" w:hAnsi="Arial" w:cs="Arial"/>
          <w:b/>
        </w:rPr>
      </w:pPr>
    </w:p>
    <w:p w14:paraId="6281A65A" w14:textId="77777777" w:rsidR="00D63BFE" w:rsidRPr="00DE0FDA" w:rsidRDefault="00D63BFE" w:rsidP="00D63BFE">
      <w:pPr>
        <w:spacing w:line="360" w:lineRule="auto"/>
        <w:jc w:val="center"/>
        <w:rPr>
          <w:rFonts w:ascii="Arial" w:hAnsi="Arial" w:cs="Arial"/>
          <w:b/>
        </w:rPr>
      </w:pPr>
      <w:proofErr w:type="spellStart"/>
      <w:r w:rsidRPr="00DE0FDA">
        <w:rPr>
          <w:rFonts w:ascii="Arial" w:hAnsi="Arial" w:cs="Arial"/>
          <w:b/>
        </w:rPr>
        <w:t>Walace</w:t>
      </w:r>
      <w:proofErr w:type="spellEnd"/>
      <w:r w:rsidRPr="00DE0FDA">
        <w:rPr>
          <w:rFonts w:ascii="Arial" w:hAnsi="Arial" w:cs="Arial"/>
          <w:b/>
        </w:rPr>
        <w:t xml:space="preserve"> Sebastião Vasconcelos Leite</w:t>
      </w:r>
    </w:p>
    <w:p w14:paraId="22D7BF23" w14:textId="77777777" w:rsidR="00D63BFE" w:rsidRPr="00DE0FDA" w:rsidRDefault="00D63BFE" w:rsidP="00D63BFE">
      <w:pPr>
        <w:spacing w:line="360" w:lineRule="auto"/>
        <w:jc w:val="center"/>
        <w:rPr>
          <w:rFonts w:ascii="Arial" w:hAnsi="Arial" w:cs="Arial"/>
          <w:b/>
        </w:rPr>
      </w:pPr>
      <w:r w:rsidRPr="00DE0FDA">
        <w:rPr>
          <w:rFonts w:ascii="Arial" w:hAnsi="Arial" w:cs="Arial"/>
          <w:b/>
        </w:rPr>
        <w:t>Prefeito</w:t>
      </w:r>
    </w:p>
    <w:p w14:paraId="49CC5F88" w14:textId="77777777" w:rsidR="00D63BFE" w:rsidRPr="00321304" w:rsidRDefault="00D63BFE" w:rsidP="00D63BFE">
      <w:pPr>
        <w:spacing w:line="360" w:lineRule="auto"/>
        <w:jc w:val="both"/>
        <w:rPr>
          <w:rFonts w:ascii="Arial" w:hAnsi="Arial" w:cs="Arial"/>
          <w:sz w:val="22"/>
          <w:szCs w:val="22"/>
        </w:rPr>
      </w:pPr>
    </w:p>
    <w:p w14:paraId="35C04A3B" w14:textId="5356F25A" w:rsidR="00DA1FB8" w:rsidRDefault="00DA1FB8"/>
    <w:sectPr w:rsidR="00DA1FB8" w:rsidSect="001237C2">
      <w:headerReference w:type="default" r:id="rId4"/>
      <w:footerReference w:type="default" r:id="rId5"/>
      <w:pgSz w:w="11906" w:h="16838"/>
      <w:pgMar w:top="1417" w:right="1701" w:bottom="1417" w:left="1701" w:header="567"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9057" w14:textId="77777777" w:rsidR="00427071" w:rsidRDefault="00D63BFE" w:rsidP="001237C2">
    <w:pPr>
      <w:pStyle w:val="Rodap"/>
      <w:ind w:firstLine="708"/>
    </w:pPr>
  </w:p>
  <w:p w14:paraId="54D03F35" w14:textId="77777777" w:rsidR="00427071" w:rsidRDefault="00D63BFE">
    <w:pPr>
      <w:pStyle w:val="Rodap"/>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CB243" w14:textId="77777777" w:rsidR="00427071" w:rsidRPr="00FC6FCF" w:rsidRDefault="00D63BFE" w:rsidP="00061896">
    <w:pPr>
      <w:pStyle w:val="Cabealho"/>
      <w:jc w:val="center"/>
      <w:rPr>
        <w:b/>
        <w:sz w:val="36"/>
        <w:szCs w:val="36"/>
      </w:rPr>
    </w:pPr>
    <w:r>
      <w:rPr>
        <w:b/>
        <w:noProof/>
        <w:sz w:val="36"/>
        <w:szCs w:val="36"/>
        <w:lang w:eastAsia="pt-BR"/>
      </w:rPr>
      <w:pict w14:anchorId="4079B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2049" type="#_x0000_t75" style="position:absolute;left:0;text-align:left;margin-left:0;margin-top:0;width:460.3pt;height:410.45pt;z-index:-251656192;mso-position-horizontal:center;mso-position-horizontal-relative:margin;mso-position-vertical:center;mso-position-vertical-relative:margin" o:allowincell="f">
          <v:imagedata r:id="rId1" o:title="Brasão oficial corrigido 2018" gain="19661f" blacklevel="22938f"/>
          <w10:wrap anchorx="margin" anchory="margin"/>
        </v:shape>
      </w:pict>
    </w:r>
    <w:r>
      <w:rPr>
        <w:noProof/>
        <w:lang w:eastAsia="pt-BR"/>
      </w:rPr>
      <w:drawing>
        <wp:anchor distT="0" distB="0" distL="114300" distR="114300" simplePos="0" relativeHeight="251659264" behindDoc="1" locked="0" layoutInCell="1" allowOverlap="1" wp14:anchorId="60850C37" wp14:editId="6B327CA9">
          <wp:simplePos x="0" y="0"/>
          <wp:positionH relativeFrom="column">
            <wp:posOffset>-862330</wp:posOffset>
          </wp:positionH>
          <wp:positionV relativeFrom="paragraph">
            <wp:posOffset>-68580</wp:posOffset>
          </wp:positionV>
          <wp:extent cx="1124585" cy="1002665"/>
          <wp:effectExtent l="0" t="0" r="0" b="6985"/>
          <wp:wrapNone/>
          <wp:docPr id="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FCF">
      <w:rPr>
        <w:b/>
        <w:sz w:val="36"/>
        <w:szCs w:val="36"/>
      </w:rPr>
      <w:t>PREFEITURA MUNICIPAL DE SANTANA DO DESERTO</w:t>
    </w:r>
  </w:p>
  <w:p w14:paraId="343F698A" w14:textId="77777777" w:rsidR="00427071" w:rsidRPr="00FC6FCF" w:rsidRDefault="00D63BFE" w:rsidP="00061896">
    <w:pPr>
      <w:pStyle w:val="Cabealho"/>
      <w:jc w:val="center"/>
      <w:rPr>
        <w:rFonts w:ascii="Albertus Extra Bold" w:hAnsi="Albertus Extra Bold"/>
      </w:rPr>
    </w:pPr>
    <w:r w:rsidRPr="00FC6FCF">
      <w:rPr>
        <w:rFonts w:ascii="Albertus Extra Bold" w:hAnsi="Albertus Extra Bold"/>
      </w:rPr>
      <w:t xml:space="preserve">ESTADO DE </w:t>
    </w:r>
    <w:r w:rsidRPr="00FC6FCF">
      <w:rPr>
        <w:rFonts w:ascii="Albertus Extra Bold" w:hAnsi="Albertus Extra Bold"/>
      </w:rPr>
      <w:t>MINAS GERAIS</w:t>
    </w:r>
  </w:p>
  <w:p w14:paraId="7FC0AB9F" w14:textId="77777777" w:rsidR="00427071" w:rsidRPr="00FC6FCF" w:rsidRDefault="00D63BFE" w:rsidP="00061896">
    <w:pPr>
      <w:pStyle w:val="Cabealho"/>
      <w:tabs>
        <w:tab w:val="center" w:pos="6576"/>
        <w:tab w:val="left" w:pos="12036"/>
      </w:tabs>
      <w:jc w:val="center"/>
      <w:rPr>
        <w:b/>
        <w:sz w:val="24"/>
      </w:rPr>
    </w:pPr>
    <w:r w:rsidRPr="00FC6FCF">
      <w:rPr>
        <w:b/>
        <w:sz w:val="24"/>
      </w:rPr>
      <w:t>TELEFAX: (32) 3275-1052</w:t>
    </w:r>
  </w:p>
  <w:p w14:paraId="1D84E076" w14:textId="77777777" w:rsidR="00427071" w:rsidRDefault="00D63BFE" w:rsidP="00061896">
    <w:pPr>
      <w:pStyle w:val="Cabealho"/>
      <w:jc w:val="center"/>
      <w:rPr>
        <w:sz w:val="23"/>
        <w:szCs w:val="23"/>
      </w:rPr>
    </w:pPr>
    <w:r>
      <w:rPr>
        <w:sz w:val="23"/>
        <w:szCs w:val="23"/>
      </w:rPr>
      <w:t xml:space="preserve">   </w:t>
    </w:r>
    <w:r w:rsidRPr="00FC6FCF">
      <w:rPr>
        <w:sz w:val="23"/>
        <w:szCs w:val="23"/>
      </w:rPr>
      <w:t xml:space="preserve">Praça Mauro Roquete Pinto, 01 – Centro – CEP: 36.620-000 – Santana do Deserto </w:t>
    </w:r>
    <w:r>
      <w:rPr>
        <w:sz w:val="23"/>
        <w:szCs w:val="23"/>
      </w:rPr>
      <w:t>–</w:t>
    </w:r>
    <w:r w:rsidRPr="00FC6FCF">
      <w:rPr>
        <w:sz w:val="23"/>
        <w:szCs w:val="23"/>
      </w:rPr>
      <w:t xml:space="preserve"> MG</w:t>
    </w:r>
  </w:p>
  <w:p w14:paraId="0DA3BF59" w14:textId="77777777" w:rsidR="00427071" w:rsidRDefault="00D63BFE" w:rsidP="00061896">
    <w:pPr>
      <w:pStyle w:val="Cabealho"/>
      <w:jc w:val="center"/>
    </w:pPr>
    <w:r>
      <w:rPr>
        <w:sz w:val="23"/>
        <w:szCs w:val="23"/>
      </w:rPr>
      <w:t>www.santanadodeserto.mg.gov.br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FE"/>
    <w:rsid w:val="00D63BFE"/>
    <w:rsid w:val="00DA1F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E68C9C"/>
  <w15:chartTrackingRefBased/>
  <w15:docId w15:val="{41CA7A5B-656A-4B1E-A5B7-BAA20DB8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B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3BF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63BFE"/>
  </w:style>
  <w:style w:type="paragraph" w:styleId="Rodap">
    <w:name w:val="footer"/>
    <w:basedOn w:val="Normal"/>
    <w:link w:val="RodapChar"/>
    <w:uiPriority w:val="99"/>
    <w:unhideWhenUsed/>
    <w:rsid w:val="00D63BF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D63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1917</Characters>
  <Application>Microsoft Office Word</Application>
  <DocSecurity>0</DocSecurity>
  <Lines>15</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 Geral</dc:creator>
  <cp:keywords/>
  <dc:description/>
  <cp:lastModifiedBy>Controlador Geral</cp:lastModifiedBy>
  <cp:revision>1</cp:revision>
  <dcterms:created xsi:type="dcterms:W3CDTF">2022-02-18T16:58:00Z</dcterms:created>
  <dcterms:modified xsi:type="dcterms:W3CDTF">2022-02-18T16:58:00Z</dcterms:modified>
</cp:coreProperties>
</file>