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A696" w14:textId="77777777" w:rsidR="006449B4" w:rsidRPr="000B189C" w:rsidRDefault="006449B4" w:rsidP="006449B4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7DBCAF11" w14:textId="77777777" w:rsidR="006449B4" w:rsidRPr="000B189C" w:rsidRDefault="006449B4" w:rsidP="006449B4">
      <w:pPr>
        <w:rPr>
          <w:rFonts w:ascii="Arial" w:hAnsi="Arial" w:cs="Arial"/>
          <w:b/>
        </w:rPr>
      </w:pPr>
    </w:p>
    <w:p w14:paraId="4A951291" w14:textId="77777777" w:rsidR="006449B4" w:rsidRPr="000B189C" w:rsidRDefault="006449B4" w:rsidP="006449B4">
      <w:pPr>
        <w:rPr>
          <w:rFonts w:ascii="Arial" w:hAnsi="Arial" w:cs="Arial"/>
          <w:b/>
        </w:rPr>
      </w:pPr>
    </w:p>
    <w:p w14:paraId="53F61406" w14:textId="77777777" w:rsidR="006449B4" w:rsidRPr="000B189C" w:rsidRDefault="006449B4" w:rsidP="006449B4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226B11BC" w14:textId="77777777" w:rsidR="006449B4" w:rsidRPr="000B189C" w:rsidRDefault="006449B4" w:rsidP="006449B4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00940DD3" w14:textId="77777777" w:rsidR="006449B4" w:rsidRPr="000B189C" w:rsidRDefault="006449B4" w:rsidP="006449B4">
      <w:pPr>
        <w:ind w:firstLine="708"/>
        <w:rPr>
          <w:rFonts w:ascii="Arial" w:hAnsi="Arial" w:cs="Arial"/>
          <w:b/>
        </w:rPr>
      </w:pPr>
    </w:p>
    <w:p w14:paraId="4AE317CA" w14:textId="77777777" w:rsidR="006449B4" w:rsidRPr="000B189C" w:rsidRDefault="006449B4" w:rsidP="006449B4">
      <w:pPr>
        <w:ind w:firstLine="708"/>
        <w:rPr>
          <w:rFonts w:ascii="Arial" w:hAnsi="Arial" w:cs="Arial"/>
          <w:b/>
        </w:rPr>
      </w:pPr>
    </w:p>
    <w:p w14:paraId="05148CCF" w14:textId="77777777" w:rsidR="006449B4" w:rsidRPr="000B189C" w:rsidRDefault="006449B4" w:rsidP="006449B4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Projeto de Lei </w:t>
      </w:r>
      <w:r>
        <w:rPr>
          <w:rFonts w:ascii="Arial" w:hAnsi="Arial" w:cs="Arial"/>
        </w:rPr>
        <w:t>n.</w:t>
      </w:r>
      <w:r w:rsidRPr="000B189C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11/2021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 para que gere efeitos imediatos.</w:t>
      </w:r>
    </w:p>
    <w:p w14:paraId="006A99C6" w14:textId="77777777" w:rsidR="006449B4" w:rsidRPr="000B189C" w:rsidRDefault="006449B4" w:rsidP="006449B4">
      <w:pPr>
        <w:jc w:val="both"/>
        <w:rPr>
          <w:rFonts w:ascii="Arial" w:hAnsi="Arial" w:cs="Arial"/>
        </w:rPr>
      </w:pPr>
    </w:p>
    <w:p w14:paraId="1499F9BA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Trata-se de </w:t>
      </w:r>
      <w:r w:rsidRPr="00AF2D4B">
        <w:rPr>
          <w:rFonts w:ascii="Arial" w:hAnsi="Arial" w:cs="Arial"/>
        </w:rPr>
        <w:t>Revisão Geral Anual dos vencimentos dos servidores municipais, para o exerc</w:t>
      </w:r>
      <w:r>
        <w:rPr>
          <w:rFonts w:ascii="Arial" w:hAnsi="Arial" w:cs="Arial"/>
        </w:rPr>
        <w:t>í</w:t>
      </w:r>
      <w:r w:rsidRPr="00AF2D4B">
        <w:rPr>
          <w:rFonts w:ascii="Arial" w:hAnsi="Arial" w:cs="Arial"/>
        </w:rPr>
        <w:t>cio de 2021, a partir de 1º/01/2021, nos termos do Inciso 10 do artigo 37 da Constituição Federal, com a aplicação do IPCA de 4,52% apurado em 31/12/2020.</w:t>
      </w:r>
    </w:p>
    <w:p w14:paraId="720E2245" w14:textId="77777777" w:rsidR="006449B4" w:rsidRPr="0017132D" w:rsidRDefault="006449B4" w:rsidP="006449B4">
      <w:pPr>
        <w:ind w:firstLine="708"/>
        <w:jc w:val="both"/>
        <w:rPr>
          <w:rFonts w:ascii="Arial" w:hAnsi="Arial" w:cs="Arial"/>
        </w:rPr>
      </w:pPr>
    </w:p>
    <w:p w14:paraId="2345A445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 w:rsidRPr="00AF2D4B">
        <w:rPr>
          <w:rFonts w:ascii="Arial" w:hAnsi="Arial" w:cs="Arial"/>
        </w:rPr>
        <w:t>O impacto sobre a Receita Corrente Líquida prevista para um ano será 1,42%, o que projeta o gasto anual com pessoal para 48,07%</w:t>
      </w:r>
    </w:p>
    <w:p w14:paraId="41BBBC37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5A3058F4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 w:rsidRPr="00AF2D4B">
        <w:rPr>
          <w:rFonts w:ascii="Arial" w:hAnsi="Arial" w:cs="Arial"/>
        </w:rPr>
        <w:t xml:space="preserve">O custo mensal de R$. 18.395,60 foi obtido com a aplicação do IPCA anual de 4,52% apurado 31/12/2020, já incluído o respectivo encargo social. Em janeiro de 2022 estima-se uma reposição dos vencimentos com uma inflação de 4%, </w:t>
      </w:r>
      <w:r>
        <w:rPr>
          <w:rFonts w:ascii="Arial" w:hAnsi="Arial" w:cs="Arial"/>
        </w:rPr>
        <w:t>o</w:t>
      </w:r>
      <w:r w:rsidRPr="00AF2D4B">
        <w:rPr>
          <w:rFonts w:ascii="Arial" w:hAnsi="Arial" w:cs="Arial"/>
        </w:rPr>
        <w:t xml:space="preserve"> mesmo ocorrendo para o exercício de 2023.</w:t>
      </w:r>
    </w:p>
    <w:p w14:paraId="0BD173B7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7D50FC9B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 w:rsidRPr="00AF2D4B">
        <w:rPr>
          <w:rFonts w:ascii="Arial" w:hAnsi="Arial" w:cs="Arial"/>
        </w:rPr>
        <w:t>Para a Receita Corrente Líquida de 2021 foi utilizado o valor anual arrecadado em abril de 2021, diminuído em 3%, para possível queda de arrecadação, decorrente do encerramento das transferências financeiras do governo federal, para fazer frente ao combate à Covid-19. Para 2022 a previsão de recuperação da economia levará ao crescimento estimado de 5,5%. Para 2023 estima-se um crescimento maior de 7%.</w:t>
      </w:r>
    </w:p>
    <w:p w14:paraId="26F7D14D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0C254EB8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213B4">
        <w:rPr>
          <w:rFonts w:ascii="Arial" w:hAnsi="Arial" w:cs="Arial"/>
        </w:rPr>
        <w:t xml:space="preserve">m cumprimento da Lei Complementar 101/2000, concernente ao art. 16, Inciso II, § 1º, as despesas decorrentes do objeto mencionado correrão por conta de dotações específicas, constantes da Lei Orçamentária anual, que com a abertura de créditos adicionais, se necessário, conforme autorização contida na mesma, são suficientes para absorver os empenhos neste exercício, </w:t>
      </w:r>
      <w:proofErr w:type="gramStart"/>
      <w:r w:rsidRPr="003213B4">
        <w:rPr>
          <w:rFonts w:ascii="Arial" w:hAnsi="Arial" w:cs="Arial"/>
        </w:rPr>
        <w:t>havendo</w:t>
      </w:r>
      <w:proofErr w:type="gramEnd"/>
      <w:r w:rsidRPr="003213B4">
        <w:rPr>
          <w:rFonts w:ascii="Arial" w:hAnsi="Arial" w:cs="Arial"/>
        </w:rPr>
        <w:t xml:space="preserve"> pois, adequação orçamentária e financeira.  </w:t>
      </w:r>
      <w:r>
        <w:rPr>
          <w:rFonts w:ascii="Arial" w:hAnsi="Arial" w:cs="Arial"/>
        </w:rPr>
        <w:t>A</w:t>
      </w:r>
      <w:r w:rsidRPr="003213B4">
        <w:rPr>
          <w:rFonts w:ascii="Arial" w:hAnsi="Arial" w:cs="Arial"/>
        </w:rPr>
        <w:t>s despesas acima são compatíveis com o Plano Plurianual - PPA e Lei de Diretrizes Orçamentárias - LDO, e que não infringe nenhuma disposição constantes nestes instrumentos, pois enquadram em suas diretrizes, prioridades e metas.</w:t>
      </w:r>
    </w:p>
    <w:p w14:paraId="0E4990DC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3746FB40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proposta está de acordo com Lei Complementar nº 173/2020 visto que pode haver reajuste de despesa dentro da variação da inflação medida pelo </w:t>
      </w:r>
      <w:r w:rsidRPr="005F6E27">
        <w:rPr>
          <w:rFonts w:ascii="Arial" w:hAnsi="Arial" w:cs="Arial"/>
        </w:rPr>
        <w:t>Índice Nacional de Preços ao Consumidor Amplo (IPCA)</w:t>
      </w:r>
      <w:r>
        <w:rPr>
          <w:rFonts w:ascii="Arial" w:hAnsi="Arial" w:cs="Arial"/>
        </w:rPr>
        <w:t xml:space="preserve">.   </w:t>
      </w:r>
    </w:p>
    <w:p w14:paraId="392189FC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56B76A2D" w14:textId="77777777" w:rsidR="006449B4" w:rsidRPr="005F6E27" w:rsidRDefault="006449B4" w:rsidP="006449B4">
      <w:pPr>
        <w:ind w:left="2124"/>
        <w:jc w:val="both"/>
        <w:rPr>
          <w:rFonts w:ascii="Arial" w:hAnsi="Arial" w:cs="Arial"/>
          <w:i/>
          <w:color w:val="162937"/>
          <w:shd w:val="clear" w:color="auto" w:fill="FFFFFF"/>
        </w:rPr>
      </w:pPr>
      <w:r w:rsidRPr="005F6E27">
        <w:rPr>
          <w:rFonts w:ascii="Arial" w:hAnsi="Arial" w:cs="Arial"/>
          <w:i/>
          <w:color w:val="162937"/>
          <w:shd w:val="clear" w:color="auto" w:fill="FFFFFF"/>
        </w:rPr>
        <w:t>Art. 8º Na hipótese de que trata o </w:t>
      </w:r>
      <w:hyperlink r:id="rId4" w:tgtFrame="_blank" w:history="1">
        <w:r w:rsidRPr="005F6E27">
          <w:rPr>
            <w:rStyle w:val="Hyperlink"/>
            <w:rFonts w:ascii="Arial" w:hAnsi="Arial" w:cs="Arial"/>
            <w:i/>
            <w:color w:val="007BFF"/>
            <w:shd w:val="clear" w:color="auto" w:fill="FFFFFF"/>
          </w:rPr>
          <w:t>art. 65 da Lei Complementar nº 101, de 4 de maio de 2000</w:t>
        </w:r>
      </w:hyperlink>
      <w:r w:rsidRPr="005F6E27">
        <w:rPr>
          <w:rFonts w:ascii="Arial" w:hAnsi="Arial" w:cs="Arial"/>
          <w:i/>
          <w:color w:val="162937"/>
          <w:shd w:val="clear" w:color="auto" w:fill="FFFFFF"/>
        </w:rPr>
        <w:t xml:space="preserve">, a União, os Estados, o Distrito Federal e os Municípios afetados pela calamidade pública decorrente da </w:t>
      </w:r>
      <w:r w:rsidRPr="005F6E27">
        <w:rPr>
          <w:rFonts w:ascii="Arial" w:hAnsi="Arial" w:cs="Arial"/>
          <w:i/>
          <w:color w:val="162937"/>
          <w:shd w:val="clear" w:color="auto" w:fill="FFFFFF"/>
        </w:rPr>
        <w:lastRenderedPageBreak/>
        <w:t>pandemia da Covid-19 ficam proibidos, até 31 de dezembro de 2021, de:</w:t>
      </w:r>
    </w:p>
    <w:p w14:paraId="55713430" w14:textId="77777777" w:rsidR="006449B4" w:rsidRPr="005F6E27" w:rsidRDefault="006449B4" w:rsidP="006449B4">
      <w:pPr>
        <w:ind w:left="1416" w:firstLine="708"/>
        <w:jc w:val="both"/>
        <w:rPr>
          <w:rFonts w:ascii="Arial" w:hAnsi="Arial" w:cs="Arial"/>
          <w:i/>
          <w:color w:val="162937"/>
          <w:shd w:val="clear" w:color="auto" w:fill="FFFFFF"/>
        </w:rPr>
      </w:pPr>
      <w:r w:rsidRPr="005F6E27">
        <w:rPr>
          <w:rFonts w:ascii="Arial" w:hAnsi="Arial" w:cs="Arial"/>
          <w:i/>
          <w:color w:val="162937"/>
          <w:shd w:val="clear" w:color="auto" w:fill="FFFFFF"/>
        </w:rPr>
        <w:t>...</w:t>
      </w:r>
    </w:p>
    <w:p w14:paraId="72EBE83B" w14:textId="77777777" w:rsidR="006449B4" w:rsidRPr="005F6E27" w:rsidRDefault="006449B4" w:rsidP="006449B4">
      <w:pPr>
        <w:ind w:left="2124"/>
        <w:jc w:val="both"/>
        <w:rPr>
          <w:rFonts w:ascii="Arial" w:hAnsi="Arial" w:cs="Arial"/>
          <w:i/>
          <w:color w:val="162937"/>
          <w:shd w:val="clear" w:color="auto" w:fill="FFFFFF"/>
        </w:rPr>
      </w:pPr>
      <w:r w:rsidRPr="005F6E27">
        <w:rPr>
          <w:rFonts w:ascii="Arial" w:hAnsi="Arial" w:cs="Arial"/>
          <w:i/>
          <w:color w:val="162937"/>
          <w:shd w:val="clear" w:color="auto" w:fill="FFFFFF"/>
        </w:rPr>
        <w:t>VIII - adotar medida que implique reajuste de despesa obrigatória acima da variação da inflação medida pelo Índice Nacional de Preços ao Consumidor Amplo (IPCA), observada a preservação do poder aquisitivo referida no</w:t>
      </w:r>
      <w:hyperlink r:id="rId5" w:tgtFrame="_blank" w:history="1">
        <w:r w:rsidRPr="005F6E27">
          <w:rPr>
            <w:rStyle w:val="Hyperlink"/>
            <w:rFonts w:ascii="Arial" w:hAnsi="Arial" w:cs="Arial"/>
            <w:i/>
            <w:color w:val="007BFF"/>
            <w:shd w:val="clear" w:color="auto" w:fill="FFFFFF"/>
          </w:rPr>
          <w:t xml:space="preserve"> inciso IV </w:t>
        </w:r>
        <w:proofErr w:type="spellStart"/>
        <w:r w:rsidRPr="005F6E27">
          <w:rPr>
            <w:rStyle w:val="Hyperlink"/>
            <w:rFonts w:ascii="Arial" w:hAnsi="Arial" w:cs="Arial"/>
            <w:i/>
            <w:color w:val="007BFF"/>
            <w:shd w:val="clear" w:color="auto" w:fill="FFFFFF"/>
          </w:rPr>
          <w:t>do</w:t>
        </w:r>
        <w:r w:rsidRPr="005F6E27">
          <w:rPr>
            <w:rStyle w:val="Forte"/>
            <w:rFonts w:ascii="Arial" w:hAnsi="Arial" w:cs="Arial"/>
            <w:i/>
            <w:color w:val="007BFF"/>
            <w:shd w:val="clear" w:color="auto" w:fill="FFFFFF"/>
          </w:rPr>
          <w:t>caput</w:t>
        </w:r>
        <w:r w:rsidRPr="005F6E27">
          <w:rPr>
            <w:rStyle w:val="Hyperlink"/>
            <w:rFonts w:ascii="Arial" w:hAnsi="Arial" w:cs="Arial"/>
            <w:i/>
            <w:color w:val="007BFF"/>
            <w:shd w:val="clear" w:color="auto" w:fill="FFFFFF"/>
          </w:rPr>
          <w:t>do</w:t>
        </w:r>
        <w:proofErr w:type="spellEnd"/>
        <w:r w:rsidRPr="005F6E27">
          <w:rPr>
            <w:rStyle w:val="Hyperlink"/>
            <w:rFonts w:ascii="Arial" w:hAnsi="Arial" w:cs="Arial"/>
            <w:i/>
            <w:color w:val="007BFF"/>
            <w:shd w:val="clear" w:color="auto" w:fill="FFFFFF"/>
          </w:rPr>
          <w:t xml:space="preserve"> art. 7º da Constituição Federa</w:t>
        </w:r>
      </w:hyperlink>
      <w:r w:rsidRPr="005F6E27">
        <w:rPr>
          <w:rFonts w:ascii="Arial" w:hAnsi="Arial" w:cs="Arial"/>
          <w:i/>
          <w:color w:val="162937"/>
          <w:shd w:val="clear" w:color="auto" w:fill="FFFFFF"/>
        </w:rPr>
        <w:t>l;</w:t>
      </w:r>
    </w:p>
    <w:p w14:paraId="5F39149F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2BD8F4E6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3D37ECED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agentes políticos, prefeito, vice-prefeito, secretários municipais e vereadores não podem ser incluídos neste reajuste pois seus subsídios foram fixados em outubro de 2020, há menos de doze meses.</w:t>
      </w:r>
    </w:p>
    <w:p w14:paraId="258923FB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19360C88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Igualmente os agentes de endemias e agentes comunitários de saúde não podem ser incluídos neste reajuste, pois passaram a receber reajuste acima do percentual aqui proposto a partir de 1º de janeiro de 2021 nos termos da Lei Municipal n.º 1.096/2019 </w:t>
      </w:r>
      <w:proofErr w:type="gramStart"/>
      <w:r>
        <w:rPr>
          <w:rFonts w:ascii="Arial" w:hAnsi="Arial" w:cs="Arial"/>
        </w:rPr>
        <w:t xml:space="preserve">e  </w:t>
      </w:r>
      <w:r w:rsidRPr="005F6E27">
        <w:rPr>
          <w:rFonts w:ascii="Arial" w:hAnsi="Arial" w:cs="Arial"/>
        </w:rPr>
        <w:t>Lei</w:t>
      </w:r>
      <w:proofErr w:type="gramEnd"/>
      <w:r w:rsidRPr="005F6E27">
        <w:rPr>
          <w:rFonts w:ascii="Arial" w:hAnsi="Arial" w:cs="Arial"/>
        </w:rPr>
        <w:t xml:space="preserve"> Federal 13.708/</w:t>
      </w:r>
      <w:r>
        <w:rPr>
          <w:rFonts w:ascii="Arial" w:hAnsi="Arial" w:cs="Arial"/>
        </w:rPr>
        <w:t>20</w:t>
      </w:r>
      <w:r w:rsidRPr="005F6E27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</w:p>
    <w:p w14:paraId="498B87A9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08E03876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servidores públicos que recebem salário mínimo já receberam reajuste através da </w:t>
      </w:r>
      <w:r w:rsidRPr="00F12B05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Municipal</w:t>
      </w:r>
      <w:r w:rsidRPr="00F12B05">
        <w:rPr>
          <w:rFonts w:ascii="Arial" w:hAnsi="Arial" w:cs="Arial"/>
        </w:rPr>
        <w:t xml:space="preserve"> nº 1.170 de 15 de janeiro de 2021</w:t>
      </w:r>
      <w:r>
        <w:rPr>
          <w:rFonts w:ascii="Arial" w:hAnsi="Arial" w:cs="Arial"/>
        </w:rPr>
        <w:t xml:space="preserve"> que dispôs </w:t>
      </w:r>
      <w:r w:rsidRPr="00F12B05">
        <w:rPr>
          <w:rFonts w:ascii="Arial" w:hAnsi="Arial" w:cs="Arial"/>
        </w:rPr>
        <w:t>sobre a regulamentação do salário mínimo nacional no município de Santana do Deserto</w:t>
      </w:r>
      <w:r>
        <w:rPr>
          <w:rFonts w:ascii="Arial" w:hAnsi="Arial" w:cs="Arial"/>
        </w:rPr>
        <w:t xml:space="preserve"> de acordo com a </w:t>
      </w:r>
      <w:r w:rsidRPr="00F12B05">
        <w:rPr>
          <w:rFonts w:ascii="Arial" w:hAnsi="Arial" w:cs="Arial"/>
        </w:rPr>
        <w:t>Medida Provisória n° 1021, de 2020 de 30 de dezembro de 2020 e corresponde à variação de 5,22% para o Índice Nacional de Preços ao Consumidor – INPC, no período de janeiro a dezembro de 2020</w:t>
      </w:r>
      <w:r>
        <w:rPr>
          <w:rFonts w:ascii="Arial" w:hAnsi="Arial" w:cs="Arial"/>
        </w:rPr>
        <w:t xml:space="preserve">, percentual acima da presente proposta. </w:t>
      </w:r>
    </w:p>
    <w:p w14:paraId="1CE2C715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42FC3DA8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relação ao piso dos profissionais do magistério, </w:t>
      </w:r>
      <w:r w:rsidRPr="005F6E27">
        <w:rPr>
          <w:rFonts w:ascii="Arial" w:hAnsi="Arial" w:cs="Arial"/>
        </w:rPr>
        <w:t>com a queda na receita do Fundeb no ano de 2020, em 2021 não h</w:t>
      </w:r>
      <w:r>
        <w:rPr>
          <w:rFonts w:ascii="Arial" w:hAnsi="Arial" w:cs="Arial"/>
        </w:rPr>
        <w:t>ouve</w:t>
      </w:r>
      <w:r w:rsidRPr="005F6E27">
        <w:rPr>
          <w:rFonts w:ascii="Arial" w:hAnsi="Arial" w:cs="Arial"/>
        </w:rPr>
        <w:t xml:space="preserve"> reajuste do piso salarial nacional</w:t>
      </w:r>
      <w:r>
        <w:rPr>
          <w:rFonts w:ascii="Arial" w:hAnsi="Arial" w:cs="Arial"/>
        </w:rPr>
        <w:t>, assim tais profissionais se enquadrarão na presente proposta e receberam também o reajuste pelo IPCA.</w:t>
      </w:r>
    </w:p>
    <w:p w14:paraId="61D62561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</w:p>
    <w:p w14:paraId="6F64E1C9" w14:textId="77777777" w:rsidR="006449B4" w:rsidRDefault="006449B4" w:rsidP="006449B4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0C36DD46" w14:textId="77777777" w:rsidR="006449B4" w:rsidRPr="002454D4" w:rsidRDefault="006449B4" w:rsidP="006449B4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22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 w:rsidRPr="002454D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2454D4">
        <w:rPr>
          <w:rFonts w:ascii="Arial" w:hAnsi="Arial" w:cs="Arial"/>
        </w:rPr>
        <w:t>.</w:t>
      </w:r>
    </w:p>
    <w:p w14:paraId="2FD386A5" w14:textId="77777777" w:rsidR="006449B4" w:rsidRDefault="006449B4" w:rsidP="006449B4">
      <w:pPr>
        <w:jc w:val="center"/>
        <w:rPr>
          <w:rFonts w:ascii="Arial" w:hAnsi="Arial" w:cs="Arial"/>
          <w:b/>
        </w:rPr>
      </w:pPr>
    </w:p>
    <w:p w14:paraId="60E134F7" w14:textId="77777777" w:rsidR="006449B4" w:rsidRDefault="006449B4" w:rsidP="006449B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3AB9DD72" w14:textId="77777777" w:rsidR="006449B4" w:rsidRDefault="006449B4" w:rsidP="006449B4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14:paraId="07711F9B" w14:textId="77777777" w:rsidR="006449B4" w:rsidRDefault="006449B4" w:rsidP="006449B4">
      <w:pPr>
        <w:jc w:val="both"/>
      </w:pPr>
    </w:p>
    <w:p w14:paraId="19D631D6" w14:textId="77777777" w:rsidR="006449B4" w:rsidRDefault="006449B4" w:rsidP="006449B4">
      <w:pPr>
        <w:jc w:val="both"/>
      </w:pPr>
    </w:p>
    <w:p w14:paraId="3E766E16" w14:textId="77777777" w:rsidR="00722CB1" w:rsidRPr="006449B4" w:rsidRDefault="00722CB1" w:rsidP="006449B4"/>
    <w:sectPr w:rsidR="00722CB1" w:rsidRPr="006449B4" w:rsidSect="006721D2">
      <w:headerReference w:type="even" r:id="rId6"/>
      <w:headerReference w:type="default" r:id="rId7"/>
      <w:headerReference w:type="first" r:id="rId8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C8F7" w14:textId="77777777" w:rsidR="008C1441" w:rsidRDefault="006449B4">
    <w:pPr>
      <w:pStyle w:val="Cabealho"/>
    </w:pPr>
    <w:r>
      <w:rPr>
        <w:noProof/>
        <w:lang w:eastAsia="pt-BR"/>
      </w:rPr>
      <w:pict w14:anchorId="49429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7DE8" w14:textId="77777777" w:rsidR="008C1441" w:rsidRPr="00FC6FCF" w:rsidRDefault="006449B4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1BD60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56A1B1" wp14:editId="7486002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303213B6" w14:textId="77777777" w:rsidR="008C1441" w:rsidRPr="00FC6FCF" w:rsidRDefault="006449B4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0C2AEC49" w14:textId="77777777" w:rsidR="008C1441" w:rsidRPr="00FC6FCF" w:rsidRDefault="006449B4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65B764B7" w14:textId="77777777" w:rsidR="008C1441" w:rsidRDefault="006449B4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79FA329" w14:textId="77777777" w:rsidR="008C1441" w:rsidRPr="00FC6FCF" w:rsidRDefault="006449B4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52433E33" w14:textId="77777777" w:rsidR="008C1441" w:rsidRDefault="006449B4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4720" w14:textId="77777777" w:rsidR="008C1441" w:rsidRDefault="006449B4">
    <w:pPr>
      <w:pStyle w:val="Cabealho"/>
    </w:pPr>
    <w:r>
      <w:rPr>
        <w:noProof/>
        <w:lang w:eastAsia="pt-BR"/>
      </w:rPr>
      <w:pict w14:anchorId="7D509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B4"/>
    <w:rsid w:val="006449B4"/>
    <w:rsid w:val="00722CB1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E5AA1C"/>
  <w15:chartTrackingRefBased/>
  <w15:docId w15:val="{6E554247-AA00-463A-9390-361C2795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449B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449B4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6449B4"/>
    <w:rPr>
      <w:b/>
      <w:bCs/>
    </w:rPr>
  </w:style>
  <w:style w:type="character" w:styleId="Hyperlink">
    <w:name w:val="Hyperlink"/>
    <w:uiPriority w:val="99"/>
    <w:unhideWhenUsed/>
    <w:rsid w:val="006449B4"/>
    <w:rPr>
      <w:color w:val="0000FF"/>
      <w:u w:val="single"/>
    </w:rPr>
  </w:style>
  <w:style w:type="paragraph" w:styleId="NormalWeb">
    <w:name w:val="Normal (Web)"/>
    <w:basedOn w:val="Normal"/>
    <w:unhideWhenUsed/>
    <w:rsid w:val="006449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lanalto.gov.br/ccivil_03/constituicao/ConstituicaoCompilado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lanalto.gov.br/ccivil_03/leis/lcp/lcp101.htm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2021-06-29T12:19:00Z</dcterms:created>
  <dcterms:modified xsi:type="dcterms:W3CDTF">2021-06-29T12:19:00Z</dcterms:modified>
</cp:coreProperties>
</file>