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3357" w14:textId="77777777" w:rsidR="005B278F" w:rsidRPr="00F744AE" w:rsidRDefault="005B278F" w:rsidP="005B278F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F744AE">
        <w:rPr>
          <w:rFonts w:ascii="Arial" w:hAnsi="Arial" w:cs="Arial"/>
          <w:b/>
        </w:rPr>
        <w:t>xposição de Motivos</w:t>
      </w:r>
    </w:p>
    <w:p w14:paraId="0D7F7AA2" w14:textId="77777777" w:rsidR="005B278F" w:rsidRPr="00F744AE" w:rsidRDefault="005B278F" w:rsidP="005B278F">
      <w:pPr>
        <w:rPr>
          <w:rFonts w:ascii="Arial" w:hAnsi="Arial" w:cs="Arial"/>
          <w:b/>
        </w:rPr>
      </w:pPr>
    </w:p>
    <w:p w14:paraId="6E904D26" w14:textId="77777777" w:rsidR="005B278F" w:rsidRPr="00F744AE" w:rsidRDefault="005B278F" w:rsidP="005B278F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Senhor Presidente,</w:t>
      </w:r>
    </w:p>
    <w:p w14:paraId="30ECA2C4" w14:textId="77777777" w:rsidR="005B278F" w:rsidRPr="00F744AE" w:rsidRDefault="005B278F" w:rsidP="005B278F">
      <w:pPr>
        <w:ind w:firstLine="708"/>
        <w:rPr>
          <w:rFonts w:ascii="Arial" w:hAnsi="Arial" w:cs="Arial"/>
          <w:b/>
        </w:rPr>
      </w:pPr>
      <w:r w:rsidRPr="00F744AE">
        <w:rPr>
          <w:rFonts w:ascii="Arial" w:hAnsi="Arial" w:cs="Arial"/>
          <w:b/>
        </w:rPr>
        <w:t>Ilustres Vereadores.</w:t>
      </w:r>
    </w:p>
    <w:p w14:paraId="012D0BB4" w14:textId="77777777" w:rsidR="005B278F" w:rsidRPr="00F744AE" w:rsidRDefault="005B278F" w:rsidP="005B278F">
      <w:pPr>
        <w:ind w:firstLine="708"/>
        <w:rPr>
          <w:rFonts w:ascii="Arial" w:hAnsi="Arial" w:cs="Arial"/>
        </w:rPr>
      </w:pPr>
    </w:p>
    <w:p w14:paraId="3826AB58" w14:textId="77777777" w:rsidR="005B278F" w:rsidRPr="00BF3565" w:rsidRDefault="005B278F" w:rsidP="005B278F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Estamos encaminhando à apreciação desta Edilidade o Projeto de Lei Nº 01</w:t>
      </w:r>
      <w:r>
        <w:rPr>
          <w:rFonts w:ascii="Arial" w:hAnsi="Arial" w:cs="Arial"/>
        </w:rPr>
        <w:t>0</w:t>
      </w:r>
      <w:r w:rsidRPr="00BF3565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21 que </w:t>
      </w:r>
      <w:r w:rsidRPr="00985B11">
        <w:rPr>
          <w:rFonts w:ascii="Arial" w:hAnsi="Arial" w:cs="Arial"/>
        </w:rPr>
        <w:t>“Altera a Lei nº 1.099 de 12 de março de 2019 que dispõe sobre a criação do cargo de Nutricionista e dá outras providências.”</w:t>
      </w:r>
      <w:r w:rsidRPr="00BF3565">
        <w:rPr>
          <w:rFonts w:ascii="Arial" w:hAnsi="Arial" w:cs="Arial"/>
        </w:rPr>
        <w:t xml:space="preserve">, na expectativa que, após a tramitação Regimental, possam V. </w:t>
      </w:r>
      <w:proofErr w:type="spellStart"/>
      <w:r w:rsidRPr="00BF3565">
        <w:rPr>
          <w:rFonts w:ascii="Arial" w:hAnsi="Arial" w:cs="Arial"/>
        </w:rPr>
        <w:t>Sª</w:t>
      </w:r>
      <w:proofErr w:type="spellEnd"/>
      <w:r w:rsidRPr="00BF3565">
        <w:rPr>
          <w:rFonts w:ascii="Arial" w:hAnsi="Arial" w:cs="Arial"/>
        </w:rPr>
        <w:t xml:space="preserve"> aprová-lo sem restrições.</w:t>
      </w:r>
    </w:p>
    <w:p w14:paraId="3E88163A" w14:textId="77777777" w:rsidR="005B278F" w:rsidRPr="00BF3565" w:rsidRDefault="005B278F" w:rsidP="005B278F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A existência do profissional nutricionista é exigência para cumprimento da Resolução/CD/FNDE nº 26/2013 que tem sido alvo de fiscalização do Conselho Regional de Nutricionistas de Minas Gerais e do Ministério Público.</w:t>
      </w:r>
    </w:p>
    <w:p w14:paraId="05C98A69" w14:textId="77777777" w:rsidR="005B278F" w:rsidRPr="00BF3565" w:rsidRDefault="005B278F" w:rsidP="005B278F">
      <w:pPr>
        <w:spacing w:line="360" w:lineRule="auto"/>
        <w:ind w:firstLine="70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 xml:space="preserve">A falta do profissional efetivo para atendimento da Resolução/CD/FNDE nº 26/2013 faculta ao FNDE a suspensão dos repasses do Programa de alimentação escolar, fato que gerará prejuízos na qualidade da merenda escolar.  </w:t>
      </w:r>
    </w:p>
    <w:p w14:paraId="1FCFA1BB" w14:textId="77777777" w:rsidR="005B278F" w:rsidRPr="00BF3565" w:rsidRDefault="005B278F" w:rsidP="005B278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72938"/>
          <w:sz w:val="21"/>
          <w:szCs w:val="21"/>
        </w:rPr>
      </w:pPr>
      <w:r w:rsidRPr="00BF3565">
        <w:rPr>
          <w:rFonts w:ascii="Arial" w:hAnsi="Arial" w:cs="Arial"/>
          <w:color w:val="172938"/>
          <w:sz w:val="21"/>
          <w:szCs w:val="21"/>
        </w:rPr>
        <w:t>Da Suspensão e do Restabelecimento dos Repasses do Programa</w:t>
      </w:r>
    </w:p>
    <w:p w14:paraId="7B7C56A0" w14:textId="77777777" w:rsidR="005B278F" w:rsidRPr="00BF3565" w:rsidRDefault="005B278F" w:rsidP="005B278F">
      <w:pPr>
        <w:pStyle w:val="NormalWeb"/>
        <w:shd w:val="clear" w:color="auto" w:fill="FFFFFF"/>
        <w:spacing w:before="0" w:beforeAutospacing="0" w:after="150" w:afterAutospacing="0"/>
        <w:ind w:left="2124"/>
        <w:rPr>
          <w:rFonts w:ascii="Arial" w:hAnsi="Arial" w:cs="Arial"/>
          <w:color w:val="172938"/>
          <w:sz w:val="21"/>
          <w:szCs w:val="21"/>
        </w:rPr>
      </w:pPr>
      <w:r w:rsidRPr="00BF3565">
        <w:rPr>
          <w:rFonts w:ascii="Arial" w:hAnsi="Arial" w:cs="Arial"/>
          <w:color w:val="172938"/>
          <w:sz w:val="21"/>
          <w:szCs w:val="21"/>
        </w:rPr>
        <w:t>Art. 41 É facultado ao FNDE suspender o repasse dos recursos do PNAE quando os Estados, o Distrito Federal e os Municípios:</w:t>
      </w:r>
    </w:p>
    <w:p w14:paraId="6C143434" w14:textId="77777777" w:rsidR="005B278F" w:rsidRPr="00BF3565" w:rsidRDefault="005B278F" w:rsidP="005B278F">
      <w:pPr>
        <w:pStyle w:val="NormalWeb"/>
        <w:shd w:val="clear" w:color="auto" w:fill="FFFFFF"/>
        <w:spacing w:before="0" w:beforeAutospacing="0" w:after="150" w:afterAutospacing="0"/>
        <w:ind w:left="2124"/>
        <w:rPr>
          <w:rFonts w:ascii="Arial" w:hAnsi="Arial" w:cs="Arial"/>
          <w:color w:val="172938"/>
          <w:sz w:val="21"/>
          <w:szCs w:val="21"/>
        </w:rPr>
      </w:pPr>
      <w:r w:rsidRPr="00BF3565">
        <w:rPr>
          <w:rFonts w:ascii="Arial" w:hAnsi="Arial" w:cs="Arial"/>
          <w:color w:val="172938"/>
          <w:sz w:val="21"/>
          <w:szCs w:val="21"/>
        </w:rPr>
        <w:t xml:space="preserve">IV – </w:t>
      </w:r>
      <w:proofErr w:type="gramStart"/>
      <w:r w:rsidRPr="00BF3565">
        <w:rPr>
          <w:rFonts w:ascii="Arial" w:hAnsi="Arial" w:cs="Arial"/>
          <w:color w:val="172938"/>
          <w:sz w:val="21"/>
          <w:szCs w:val="21"/>
        </w:rPr>
        <w:t>não</w:t>
      </w:r>
      <w:proofErr w:type="gramEnd"/>
      <w:r w:rsidRPr="00BF3565">
        <w:rPr>
          <w:rFonts w:ascii="Arial" w:hAnsi="Arial" w:cs="Arial"/>
          <w:color w:val="172938"/>
          <w:sz w:val="21"/>
          <w:szCs w:val="21"/>
        </w:rPr>
        <w:t xml:space="preserve"> executarem o Programa de acordo com as legislações pertinentes; e/ou</w:t>
      </w:r>
    </w:p>
    <w:p w14:paraId="5E23A74D" w14:textId="77777777" w:rsidR="005B278F" w:rsidRPr="00BF3565" w:rsidRDefault="005B278F" w:rsidP="005B278F">
      <w:pPr>
        <w:spacing w:line="360" w:lineRule="auto"/>
        <w:ind w:firstLine="70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alteração da lei 1.099 de 12 de março de 2019 se faz necessária para que o respectivo profissional possa</w:t>
      </w:r>
      <w:r w:rsidRPr="00BF3565">
        <w:rPr>
          <w:rFonts w:ascii="Arial" w:hAnsi="Arial" w:cs="Arial"/>
        </w:rPr>
        <w:t xml:space="preserve"> atuar</w:t>
      </w:r>
      <w:r>
        <w:rPr>
          <w:rFonts w:ascii="Arial" w:hAnsi="Arial" w:cs="Arial"/>
        </w:rPr>
        <w:t xml:space="preserve"> exclusivamente </w:t>
      </w:r>
      <w:r w:rsidRPr="00BF3565">
        <w:rPr>
          <w:rFonts w:ascii="Arial" w:hAnsi="Arial" w:cs="Arial"/>
        </w:rPr>
        <w:t xml:space="preserve">junto à Secretaria de </w:t>
      </w:r>
      <w:r>
        <w:rPr>
          <w:rFonts w:ascii="Arial" w:hAnsi="Arial" w:cs="Arial"/>
        </w:rPr>
        <w:t>Educação e componha a equipe multidisciplinar da Educação passando a ser pago pelos recursos do FUNDEB.</w:t>
      </w:r>
    </w:p>
    <w:p w14:paraId="18D60AEB" w14:textId="77777777" w:rsidR="005B278F" w:rsidRPr="00BF3565" w:rsidRDefault="005B278F" w:rsidP="005B278F">
      <w:pPr>
        <w:spacing w:line="360" w:lineRule="auto"/>
        <w:ind w:firstLine="708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  <w:r>
        <w:rPr>
          <w:rFonts w:ascii="Arial" w:hAnsi="Arial" w:cs="Arial"/>
        </w:rPr>
        <w:t xml:space="preserve"> Segue anexo o impacto orçamentário financeiro.</w:t>
      </w:r>
    </w:p>
    <w:p w14:paraId="666D99F5" w14:textId="77777777" w:rsidR="005B278F" w:rsidRPr="00F744AE" w:rsidRDefault="005B278F" w:rsidP="005B278F">
      <w:pPr>
        <w:pStyle w:val="Recuodecorpodetexto"/>
        <w:ind w:firstLine="425"/>
        <w:jc w:val="both"/>
        <w:rPr>
          <w:rFonts w:ascii="Arial" w:hAnsi="Arial" w:cs="Arial"/>
        </w:rPr>
      </w:pPr>
      <w:r w:rsidRPr="00BF3565">
        <w:rPr>
          <w:rFonts w:ascii="Arial" w:hAnsi="Arial" w:cs="Arial"/>
        </w:rPr>
        <w:t>Santana do Deserto,</w:t>
      </w:r>
      <w:r>
        <w:rPr>
          <w:rFonts w:ascii="Arial" w:hAnsi="Arial" w:cs="Arial"/>
        </w:rPr>
        <w:t xml:space="preserve"> 22</w:t>
      </w:r>
      <w:r w:rsidRPr="00BF3565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unho</w:t>
      </w:r>
      <w:r w:rsidRPr="00BF3565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BF3565">
        <w:rPr>
          <w:rFonts w:ascii="Arial" w:hAnsi="Arial" w:cs="Arial"/>
        </w:rPr>
        <w:t>.</w:t>
      </w:r>
      <w:r w:rsidRPr="00F744AE">
        <w:rPr>
          <w:rFonts w:ascii="Arial" w:hAnsi="Arial" w:cs="Arial"/>
        </w:rPr>
        <w:t xml:space="preserve"> </w:t>
      </w:r>
    </w:p>
    <w:p w14:paraId="15B83BE0" w14:textId="77777777" w:rsidR="005B278F" w:rsidRDefault="005B278F" w:rsidP="005B278F">
      <w:pPr>
        <w:ind w:firstLine="1276"/>
        <w:jc w:val="both"/>
        <w:rPr>
          <w:rFonts w:ascii="Arial" w:hAnsi="Arial" w:cs="Arial"/>
        </w:rPr>
      </w:pPr>
    </w:p>
    <w:p w14:paraId="57DDBB1E" w14:textId="77777777" w:rsidR="005B278F" w:rsidRPr="00F744AE" w:rsidRDefault="005B278F" w:rsidP="005B278F">
      <w:pPr>
        <w:ind w:firstLine="1276"/>
        <w:jc w:val="both"/>
        <w:rPr>
          <w:rFonts w:ascii="Arial" w:hAnsi="Arial" w:cs="Arial"/>
        </w:rPr>
      </w:pPr>
    </w:p>
    <w:p w14:paraId="70605752" w14:textId="77777777" w:rsidR="005B278F" w:rsidRDefault="005B278F" w:rsidP="005B27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Walace</w:t>
      </w:r>
      <w:proofErr w:type="spellEnd"/>
      <w:r>
        <w:rPr>
          <w:rFonts w:ascii="Arial" w:hAnsi="Arial" w:cs="Arial"/>
          <w:b/>
          <w:bCs/>
        </w:rPr>
        <w:t xml:space="preserve"> Sebastião Vasconcelos Leite</w:t>
      </w:r>
    </w:p>
    <w:p w14:paraId="3B02D46F" w14:textId="77777777" w:rsidR="005B278F" w:rsidRDefault="005B278F" w:rsidP="005B27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14:paraId="65BE4779" w14:textId="77777777" w:rsidR="00722CB1" w:rsidRPr="005B278F" w:rsidRDefault="00722CB1" w:rsidP="005B278F"/>
    <w:sectPr w:rsidR="00722CB1" w:rsidRPr="005B278F" w:rsidSect="00094FD8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E7BD" w14:textId="77777777" w:rsidR="0032085F" w:rsidRDefault="005B278F">
    <w:pPr>
      <w:pStyle w:val="Cabealho"/>
    </w:pPr>
    <w:r>
      <w:rPr>
        <w:noProof/>
        <w:lang w:eastAsia="pt-BR"/>
      </w:rPr>
      <w:pict w14:anchorId="769C7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7306" w14:textId="77777777" w:rsidR="0032085F" w:rsidRPr="00FC6FCF" w:rsidRDefault="005B278F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6AE83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4B58C9" wp14:editId="6299E8EA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 xml:space="preserve">PREFEITURA </w:t>
    </w:r>
    <w:r w:rsidRPr="00FC6FCF">
      <w:rPr>
        <w:b/>
        <w:sz w:val="36"/>
        <w:szCs w:val="36"/>
      </w:rPr>
      <w:t>MUNICIPAL DE SANTANA DO DESERTO</w:t>
    </w:r>
  </w:p>
  <w:p w14:paraId="7D068F7B" w14:textId="77777777" w:rsidR="0032085F" w:rsidRPr="00FC6FCF" w:rsidRDefault="005B278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7FBB6DDF" w14:textId="77777777" w:rsidR="0032085F" w:rsidRPr="00FC6FCF" w:rsidRDefault="005B278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5472FE85" w14:textId="77777777" w:rsidR="0032085F" w:rsidRDefault="005B278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5A9B0D8E" w14:textId="77777777" w:rsidR="0032085F" w:rsidRPr="00FC6FCF" w:rsidRDefault="005B278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0963E73E" w14:textId="77777777" w:rsidR="0032085F" w:rsidRDefault="005B278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40C3" w14:textId="77777777" w:rsidR="0032085F" w:rsidRDefault="005B278F">
    <w:pPr>
      <w:pStyle w:val="Cabealho"/>
    </w:pPr>
    <w:r>
      <w:rPr>
        <w:noProof/>
        <w:lang w:eastAsia="pt-BR"/>
      </w:rPr>
      <w:pict w14:anchorId="6927BB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8F"/>
    <w:rsid w:val="005B278F"/>
    <w:rsid w:val="00722CB1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A76475"/>
  <w15:chartTrackingRefBased/>
  <w15:docId w15:val="{33353610-256C-41C2-AE15-F6E9B1D8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B278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B278F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5B278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278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278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2021-06-29T12:05:00Z</dcterms:created>
  <dcterms:modified xsi:type="dcterms:W3CDTF">2021-06-29T12:05:00Z</dcterms:modified>
</cp:coreProperties>
</file>