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0A5" w:rsidRPr="000B189C" w:rsidRDefault="008C30A5" w:rsidP="008C30A5">
      <w:pPr>
        <w:jc w:val="center"/>
        <w:rPr>
          <w:rFonts w:ascii="Arial" w:hAnsi="Arial" w:cs="Arial"/>
          <w:b/>
        </w:rPr>
      </w:pPr>
      <w:r w:rsidRPr="000B189C">
        <w:rPr>
          <w:rFonts w:ascii="Arial" w:hAnsi="Arial" w:cs="Arial"/>
          <w:b/>
        </w:rPr>
        <w:t>Exposição de Motivos</w:t>
      </w:r>
    </w:p>
    <w:p w:rsidR="008C30A5" w:rsidRPr="000B189C" w:rsidRDefault="008C30A5" w:rsidP="008C30A5">
      <w:pPr>
        <w:rPr>
          <w:rFonts w:ascii="Arial" w:hAnsi="Arial" w:cs="Arial"/>
          <w:b/>
        </w:rPr>
      </w:pPr>
    </w:p>
    <w:p w:rsidR="008C30A5" w:rsidRPr="000B189C" w:rsidRDefault="008C30A5" w:rsidP="008C30A5">
      <w:pPr>
        <w:rPr>
          <w:rFonts w:ascii="Arial" w:hAnsi="Arial" w:cs="Arial"/>
          <w:b/>
        </w:rPr>
      </w:pPr>
    </w:p>
    <w:p w:rsidR="008C30A5" w:rsidRPr="000B189C" w:rsidRDefault="008C30A5" w:rsidP="008C30A5">
      <w:pPr>
        <w:ind w:firstLine="708"/>
        <w:rPr>
          <w:rFonts w:ascii="Arial" w:hAnsi="Arial" w:cs="Arial"/>
          <w:b/>
        </w:rPr>
      </w:pPr>
      <w:r w:rsidRPr="000B189C">
        <w:rPr>
          <w:rFonts w:ascii="Arial" w:hAnsi="Arial" w:cs="Arial"/>
          <w:b/>
        </w:rPr>
        <w:t>Senhor Presidente,</w:t>
      </w:r>
    </w:p>
    <w:p w:rsidR="008C30A5" w:rsidRPr="000B189C" w:rsidRDefault="008C30A5" w:rsidP="008C30A5">
      <w:pPr>
        <w:ind w:firstLine="708"/>
        <w:rPr>
          <w:rFonts w:ascii="Arial" w:hAnsi="Arial" w:cs="Arial"/>
          <w:b/>
        </w:rPr>
      </w:pPr>
      <w:r w:rsidRPr="000B189C">
        <w:rPr>
          <w:rFonts w:ascii="Arial" w:hAnsi="Arial" w:cs="Arial"/>
          <w:b/>
        </w:rPr>
        <w:t>Ilustres Vereadores.</w:t>
      </w:r>
    </w:p>
    <w:p w:rsidR="008C30A5" w:rsidRPr="000B189C" w:rsidRDefault="008C30A5" w:rsidP="008C30A5">
      <w:pPr>
        <w:ind w:firstLine="708"/>
        <w:rPr>
          <w:rFonts w:ascii="Arial" w:hAnsi="Arial" w:cs="Arial"/>
          <w:b/>
        </w:rPr>
      </w:pPr>
    </w:p>
    <w:p w:rsidR="008C30A5" w:rsidRPr="000B189C" w:rsidRDefault="008C30A5" w:rsidP="008C30A5">
      <w:pPr>
        <w:ind w:firstLine="708"/>
        <w:rPr>
          <w:rFonts w:ascii="Arial" w:hAnsi="Arial" w:cs="Arial"/>
          <w:b/>
        </w:rPr>
      </w:pPr>
    </w:p>
    <w:p w:rsidR="008C30A5" w:rsidRPr="000B189C" w:rsidRDefault="008C30A5" w:rsidP="008C30A5">
      <w:pPr>
        <w:ind w:firstLine="708"/>
        <w:jc w:val="both"/>
        <w:rPr>
          <w:rFonts w:ascii="Arial" w:hAnsi="Arial" w:cs="Arial"/>
        </w:rPr>
      </w:pPr>
      <w:r w:rsidRPr="000B189C">
        <w:rPr>
          <w:rFonts w:ascii="Arial" w:hAnsi="Arial" w:cs="Arial"/>
        </w:rPr>
        <w:t xml:space="preserve">Estamos encaminhando à apreciação desta Edilidade o Projeto de Lei </w:t>
      </w:r>
      <w:r>
        <w:rPr>
          <w:rFonts w:ascii="Arial" w:hAnsi="Arial" w:cs="Arial"/>
        </w:rPr>
        <w:t>n.</w:t>
      </w:r>
      <w:r w:rsidRPr="000B189C">
        <w:rPr>
          <w:rFonts w:ascii="Arial" w:hAnsi="Arial" w:cs="Arial"/>
        </w:rPr>
        <w:t>º</w:t>
      </w:r>
      <w:r>
        <w:rPr>
          <w:rFonts w:ascii="Arial" w:hAnsi="Arial" w:cs="Arial"/>
        </w:rPr>
        <w:t xml:space="preserve"> 03/</w:t>
      </w:r>
      <w:r w:rsidRPr="000B189C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18</w:t>
      </w:r>
      <w:r w:rsidRPr="000B189C">
        <w:rPr>
          <w:rFonts w:ascii="Arial" w:hAnsi="Arial" w:cs="Arial"/>
        </w:rPr>
        <w:t xml:space="preserve">, na expectativa que, após a tramitação </w:t>
      </w:r>
      <w:r>
        <w:rPr>
          <w:rFonts w:ascii="Arial" w:hAnsi="Arial" w:cs="Arial"/>
        </w:rPr>
        <w:t>r</w:t>
      </w:r>
      <w:r w:rsidRPr="000B189C">
        <w:rPr>
          <w:rFonts w:ascii="Arial" w:hAnsi="Arial" w:cs="Arial"/>
        </w:rPr>
        <w:t xml:space="preserve">egimental </w:t>
      </w:r>
      <w:r>
        <w:rPr>
          <w:rFonts w:ascii="Arial" w:hAnsi="Arial" w:cs="Arial"/>
        </w:rPr>
        <w:t>pos</w:t>
      </w:r>
      <w:r w:rsidRPr="000B189C">
        <w:rPr>
          <w:rFonts w:ascii="Arial" w:hAnsi="Arial" w:cs="Arial"/>
        </w:rPr>
        <w:t xml:space="preserve">sam V. </w:t>
      </w:r>
      <w:proofErr w:type="spellStart"/>
      <w:r w:rsidRPr="000B189C">
        <w:rPr>
          <w:rFonts w:ascii="Arial" w:hAnsi="Arial" w:cs="Arial"/>
        </w:rPr>
        <w:t>Exas</w:t>
      </w:r>
      <w:proofErr w:type="spellEnd"/>
      <w:r w:rsidRPr="000B189C">
        <w:rPr>
          <w:rFonts w:ascii="Arial" w:hAnsi="Arial" w:cs="Arial"/>
        </w:rPr>
        <w:t>.  aprová-lo sem restrições considerando a necessidade de sancionar a respectiva Lei para que gere efeitos imediatos.</w:t>
      </w:r>
    </w:p>
    <w:p w:rsidR="008C30A5" w:rsidRPr="000B189C" w:rsidRDefault="008C30A5" w:rsidP="008C30A5">
      <w:pPr>
        <w:jc w:val="both"/>
        <w:rPr>
          <w:rFonts w:ascii="Arial" w:hAnsi="Arial" w:cs="Arial"/>
        </w:rPr>
      </w:pPr>
    </w:p>
    <w:p w:rsidR="008C30A5" w:rsidRPr="0017132D" w:rsidRDefault="008C30A5" w:rsidP="008C30A5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17132D">
        <w:rPr>
          <w:rFonts w:ascii="Arial" w:hAnsi="Arial" w:cs="Arial"/>
        </w:rPr>
        <w:t>A folha de salários utilizada como base foi a de novembro/2017, informada pelo departamento de pessoal desta Prefeitura, que alcançou o valor bruto (sem os encargos) de R$. 405.405,91.</w:t>
      </w:r>
    </w:p>
    <w:p w:rsidR="008C30A5" w:rsidRPr="0017132D" w:rsidRDefault="008C30A5" w:rsidP="008C30A5">
      <w:pPr>
        <w:ind w:firstLine="708"/>
        <w:jc w:val="both"/>
        <w:rPr>
          <w:rFonts w:ascii="Arial" w:hAnsi="Arial" w:cs="Arial"/>
        </w:rPr>
      </w:pPr>
    </w:p>
    <w:p w:rsidR="008C30A5" w:rsidRPr="0017132D" w:rsidRDefault="008C30A5" w:rsidP="008C30A5">
      <w:pPr>
        <w:ind w:firstLine="708"/>
        <w:jc w:val="both"/>
        <w:rPr>
          <w:rFonts w:ascii="Arial" w:hAnsi="Arial" w:cs="Arial"/>
        </w:rPr>
      </w:pPr>
      <w:r w:rsidRPr="0017132D">
        <w:rPr>
          <w:rFonts w:ascii="Arial" w:hAnsi="Arial" w:cs="Arial"/>
        </w:rPr>
        <w:t>Como previsão de arrecadação da receita para 2018, o estudo foi elaborado com a Receita Corrente Líquida anual, apurada em 31 de dezembro de 2017, acrescida de 5% como previsão de inflação e/ou crescimento.</w:t>
      </w:r>
    </w:p>
    <w:p w:rsidR="008C30A5" w:rsidRPr="0017132D" w:rsidRDefault="008C30A5" w:rsidP="008C30A5">
      <w:pPr>
        <w:ind w:firstLine="708"/>
        <w:jc w:val="both"/>
        <w:rPr>
          <w:rFonts w:ascii="Arial" w:hAnsi="Arial" w:cs="Arial"/>
        </w:rPr>
      </w:pPr>
    </w:p>
    <w:p w:rsidR="008C30A5" w:rsidRPr="0017132D" w:rsidRDefault="008C30A5" w:rsidP="008C30A5">
      <w:pPr>
        <w:ind w:firstLine="708"/>
        <w:jc w:val="both"/>
        <w:rPr>
          <w:rFonts w:ascii="Arial" w:hAnsi="Arial" w:cs="Arial"/>
        </w:rPr>
      </w:pPr>
      <w:r w:rsidRPr="0017132D">
        <w:rPr>
          <w:rFonts w:ascii="Arial" w:hAnsi="Arial" w:cs="Arial"/>
        </w:rPr>
        <w:t>O Percentual de reajuste dest</w:t>
      </w:r>
      <w:r>
        <w:rPr>
          <w:rFonts w:ascii="Arial" w:hAnsi="Arial" w:cs="Arial"/>
        </w:rPr>
        <w:t>a proposta</w:t>
      </w:r>
      <w:r w:rsidRPr="0017132D">
        <w:rPr>
          <w:rFonts w:ascii="Arial" w:hAnsi="Arial" w:cs="Arial"/>
        </w:rPr>
        <w:t xml:space="preserve"> prevê 3% para os servidores em Geral, excetuando os subsídios dos agentes políticos e Secretários; 6,81% para adequação dos vencimentos dos Profissionais do Magistério para os ocupantes de cargo de Professor Municipal I e Supervisor Pedagógico, por exigência da Lei 11.738/2008 - Lei do Piso dos Professores.</w:t>
      </w:r>
    </w:p>
    <w:p w:rsidR="008C30A5" w:rsidRPr="0017132D" w:rsidRDefault="008C30A5" w:rsidP="008C30A5">
      <w:pPr>
        <w:ind w:firstLine="708"/>
        <w:jc w:val="both"/>
        <w:rPr>
          <w:rFonts w:ascii="Arial" w:hAnsi="Arial" w:cs="Arial"/>
        </w:rPr>
      </w:pPr>
    </w:p>
    <w:p w:rsidR="008C30A5" w:rsidRDefault="008C30A5" w:rsidP="008C30A5">
      <w:pPr>
        <w:ind w:firstLine="708"/>
        <w:jc w:val="both"/>
        <w:rPr>
          <w:rFonts w:ascii="Arial" w:hAnsi="Arial" w:cs="Arial"/>
        </w:rPr>
      </w:pPr>
      <w:r w:rsidRPr="0017132D">
        <w:rPr>
          <w:rFonts w:ascii="Arial" w:hAnsi="Arial" w:cs="Arial"/>
        </w:rPr>
        <w:t>Na simulação realizada o percentual de gastos com pessoal ficou próximo do limite prudencial da Lei de Responsabilidade Fiscal (51,3%):</w:t>
      </w:r>
    </w:p>
    <w:p w:rsidR="008C30A5" w:rsidRDefault="008C30A5" w:rsidP="008C30A5">
      <w:pPr>
        <w:ind w:firstLine="708"/>
        <w:jc w:val="both"/>
        <w:rPr>
          <w:rFonts w:ascii="Arial" w:hAnsi="Arial" w:cs="Arial"/>
        </w:rPr>
      </w:pPr>
    </w:p>
    <w:p w:rsidR="008C30A5" w:rsidRDefault="008C30A5" w:rsidP="008C30A5">
      <w:pPr>
        <w:ind w:firstLine="708"/>
        <w:jc w:val="both"/>
        <w:rPr>
          <w:rFonts w:ascii="Arial" w:hAnsi="Arial" w:cs="Arial"/>
          <w:b/>
        </w:rPr>
      </w:pPr>
      <w:r w:rsidRPr="0017132D">
        <w:rPr>
          <w:rFonts w:ascii="Arial" w:hAnsi="Arial" w:cs="Arial"/>
        </w:rPr>
        <w:t>Previsão de gastos p/ 2018:</w:t>
      </w:r>
      <w:r>
        <w:rPr>
          <w:rFonts w:ascii="Arial" w:hAnsi="Arial" w:cs="Arial"/>
        </w:rPr>
        <w:t xml:space="preserve"> </w:t>
      </w:r>
      <w:r w:rsidRPr="0017132D">
        <w:rPr>
          <w:rFonts w:ascii="Arial" w:hAnsi="Arial" w:cs="Arial"/>
        </w:rPr>
        <w:t>Com 3% Geral</w:t>
      </w:r>
      <w:r>
        <w:rPr>
          <w:rFonts w:ascii="Arial" w:hAnsi="Arial" w:cs="Arial"/>
        </w:rPr>
        <w:t xml:space="preserve"> e </w:t>
      </w:r>
      <w:r w:rsidRPr="0017132D">
        <w:rPr>
          <w:rFonts w:ascii="Arial" w:hAnsi="Arial" w:cs="Arial"/>
        </w:rPr>
        <w:t>Adequação ao Piso do</w:t>
      </w:r>
      <w:r>
        <w:rPr>
          <w:rFonts w:ascii="Arial" w:hAnsi="Arial" w:cs="Arial"/>
        </w:rPr>
        <w:t xml:space="preserve"> </w:t>
      </w:r>
      <w:r w:rsidRPr="0017132D">
        <w:rPr>
          <w:rFonts w:ascii="Arial" w:hAnsi="Arial" w:cs="Arial"/>
        </w:rPr>
        <w:t>Magistério</w:t>
      </w:r>
      <w:r>
        <w:rPr>
          <w:rFonts w:ascii="Arial" w:hAnsi="Arial" w:cs="Arial"/>
        </w:rPr>
        <w:t xml:space="preserve"> - </w:t>
      </w:r>
      <w:r w:rsidRPr="00690A4D">
        <w:rPr>
          <w:rFonts w:ascii="Arial" w:hAnsi="Arial" w:cs="Arial"/>
          <w:b/>
        </w:rPr>
        <w:t>45,48%</w:t>
      </w:r>
      <w:r>
        <w:rPr>
          <w:rFonts w:ascii="Arial" w:hAnsi="Arial" w:cs="Arial"/>
          <w:b/>
        </w:rPr>
        <w:t>.</w:t>
      </w:r>
    </w:p>
    <w:p w:rsidR="008C30A5" w:rsidRDefault="008C30A5" w:rsidP="008C30A5">
      <w:pPr>
        <w:ind w:firstLine="708"/>
        <w:jc w:val="both"/>
        <w:rPr>
          <w:rFonts w:ascii="Arial" w:hAnsi="Arial" w:cs="Arial"/>
          <w:b/>
        </w:rPr>
      </w:pPr>
    </w:p>
    <w:p w:rsidR="008C30A5" w:rsidRDefault="008C30A5" w:rsidP="008C30A5">
      <w:pPr>
        <w:ind w:firstLine="708"/>
        <w:jc w:val="both"/>
        <w:rPr>
          <w:rFonts w:ascii="Arial" w:hAnsi="Arial" w:cs="Arial"/>
        </w:rPr>
      </w:pPr>
      <w:r w:rsidRPr="0017132D">
        <w:rPr>
          <w:rFonts w:ascii="Arial" w:hAnsi="Arial" w:cs="Arial"/>
        </w:rPr>
        <w:t>Gasto no exercício anterior:</w:t>
      </w:r>
    </w:p>
    <w:p w:rsidR="008C30A5" w:rsidRPr="0017132D" w:rsidRDefault="008C30A5" w:rsidP="008C30A5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17132D">
        <w:rPr>
          <w:rFonts w:ascii="Arial" w:hAnsi="Arial" w:cs="Arial"/>
        </w:rPr>
        <w:t>m dezembro de 2017 =</w:t>
      </w:r>
      <w:r>
        <w:rPr>
          <w:rFonts w:ascii="Arial" w:hAnsi="Arial" w:cs="Arial"/>
        </w:rPr>
        <w:t xml:space="preserve"> </w:t>
      </w:r>
      <w:r w:rsidRPr="00690A4D">
        <w:rPr>
          <w:rFonts w:ascii="Arial" w:hAnsi="Arial" w:cs="Arial"/>
          <w:b/>
        </w:rPr>
        <w:t>43,83%</w:t>
      </w:r>
      <w:r>
        <w:rPr>
          <w:rFonts w:ascii="Arial" w:hAnsi="Arial" w:cs="Arial"/>
          <w:b/>
        </w:rPr>
        <w:t>.</w:t>
      </w:r>
    </w:p>
    <w:p w:rsidR="008C30A5" w:rsidRPr="0017132D" w:rsidRDefault="008C30A5" w:rsidP="008C30A5">
      <w:pPr>
        <w:ind w:firstLine="708"/>
        <w:jc w:val="both"/>
        <w:rPr>
          <w:rFonts w:ascii="Arial" w:hAnsi="Arial" w:cs="Arial"/>
        </w:rPr>
      </w:pPr>
    </w:p>
    <w:p w:rsidR="008C30A5" w:rsidRDefault="008C30A5" w:rsidP="008C30A5">
      <w:pPr>
        <w:ind w:firstLine="708"/>
        <w:jc w:val="both"/>
        <w:rPr>
          <w:rFonts w:ascii="Arial" w:hAnsi="Arial" w:cs="Arial"/>
        </w:rPr>
      </w:pPr>
      <w:r w:rsidRPr="0017132D">
        <w:rPr>
          <w:rFonts w:ascii="Arial" w:hAnsi="Arial" w:cs="Arial"/>
        </w:rPr>
        <w:t xml:space="preserve">O limite máximo de gastos com pessoal em relação à receita corrente líquida, segundo a Lei de Responsabilidade Fiscal, é de 54%.   </w:t>
      </w:r>
    </w:p>
    <w:p w:rsidR="008C30A5" w:rsidRDefault="008C30A5" w:rsidP="008C30A5">
      <w:pPr>
        <w:ind w:firstLine="708"/>
        <w:jc w:val="both"/>
        <w:rPr>
          <w:rFonts w:ascii="Arial" w:hAnsi="Arial" w:cs="Arial"/>
        </w:rPr>
      </w:pPr>
    </w:p>
    <w:p w:rsidR="008C30A5" w:rsidRPr="0017132D" w:rsidRDefault="008C30A5" w:rsidP="008C30A5">
      <w:pPr>
        <w:ind w:firstLine="708"/>
        <w:jc w:val="both"/>
        <w:rPr>
          <w:rFonts w:ascii="Arial" w:hAnsi="Arial" w:cs="Arial"/>
        </w:rPr>
      </w:pPr>
      <w:r w:rsidRPr="0017132D">
        <w:rPr>
          <w:rFonts w:ascii="Arial" w:hAnsi="Arial" w:cs="Arial"/>
        </w:rPr>
        <w:t>Entretanto, há o chamado Limite Prudencial – 95% de 54%, ou seja, 51,3% – que estabelece que no momento em que o Município alcança este percentual são vedados a ele:</w:t>
      </w:r>
    </w:p>
    <w:p w:rsidR="008C30A5" w:rsidRDefault="008C30A5" w:rsidP="008C30A5">
      <w:pPr>
        <w:ind w:firstLine="708"/>
        <w:jc w:val="both"/>
        <w:rPr>
          <w:rFonts w:ascii="Arial" w:hAnsi="Arial" w:cs="Arial"/>
        </w:rPr>
      </w:pPr>
      <w:r w:rsidRPr="0017132D">
        <w:rPr>
          <w:rFonts w:ascii="Arial" w:hAnsi="Arial" w:cs="Arial"/>
        </w:rPr>
        <w:t xml:space="preserve"> </w:t>
      </w:r>
    </w:p>
    <w:p w:rsidR="008C30A5" w:rsidRPr="0017132D" w:rsidRDefault="008C30A5" w:rsidP="008C30A5">
      <w:pPr>
        <w:ind w:left="708"/>
        <w:jc w:val="both"/>
        <w:rPr>
          <w:rFonts w:ascii="Arial" w:hAnsi="Arial" w:cs="Arial"/>
        </w:rPr>
      </w:pPr>
      <w:r w:rsidRPr="0017132D">
        <w:rPr>
          <w:rFonts w:ascii="Arial" w:hAnsi="Arial" w:cs="Arial"/>
        </w:rPr>
        <w:t>I - concessão de vantagem, aumento, reajuste ou adequação de remuneração a qualquer título, salvo os derivados de sentença judicial ou de determinação legal ou contratual, ressalvada a revisão prevista no inciso X do art. 37 da Constituição;</w:t>
      </w:r>
    </w:p>
    <w:p w:rsidR="008C30A5" w:rsidRDefault="008C30A5" w:rsidP="008C30A5">
      <w:pPr>
        <w:ind w:firstLine="708"/>
        <w:jc w:val="both"/>
        <w:rPr>
          <w:rFonts w:ascii="Arial" w:hAnsi="Arial" w:cs="Arial"/>
        </w:rPr>
      </w:pPr>
    </w:p>
    <w:p w:rsidR="008C30A5" w:rsidRPr="0017132D" w:rsidRDefault="008C30A5" w:rsidP="008C30A5">
      <w:pPr>
        <w:ind w:firstLine="708"/>
        <w:jc w:val="both"/>
        <w:rPr>
          <w:rFonts w:ascii="Arial" w:hAnsi="Arial" w:cs="Arial"/>
        </w:rPr>
      </w:pPr>
      <w:r w:rsidRPr="0017132D">
        <w:rPr>
          <w:rFonts w:ascii="Arial" w:hAnsi="Arial" w:cs="Arial"/>
        </w:rPr>
        <w:lastRenderedPageBreak/>
        <w:t>II - criação de cargo, emprego ou função;</w:t>
      </w:r>
    </w:p>
    <w:p w:rsidR="008C30A5" w:rsidRDefault="008C30A5" w:rsidP="008C30A5">
      <w:pPr>
        <w:ind w:firstLine="708"/>
        <w:jc w:val="both"/>
        <w:rPr>
          <w:rFonts w:ascii="Arial" w:hAnsi="Arial" w:cs="Arial"/>
        </w:rPr>
      </w:pPr>
    </w:p>
    <w:p w:rsidR="008C30A5" w:rsidRPr="0017132D" w:rsidRDefault="008C30A5" w:rsidP="008C30A5">
      <w:pPr>
        <w:ind w:firstLine="708"/>
        <w:jc w:val="both"/>
        <w:rPr>
          <w:rFonts w:ascii="Arial" w:hAnsi="Arial" w:cs="Arial"/>
        </w:rPr>
      </w:pPr>
      <w:r w:rsidRPr="0017132D">
        <w:rPr>
          <w:rFonts w:ascii="Arial" w:hAnsi="Arial" w:cs="Arial"/>
        </w:rPr>
        <w:t>III - alteração de estrutura de carreira que implique aumento de despesa;</w:t>
      </w:r>
    </w:p>
    <w:p w:rsidR="008C30A5" w:rsidRDefault="008C30A5" w:rsidP="008C30A5">
      <w:pPr>
        <w:ind w:firstLine="708"/>
        <w:jc w:val="both"/>
        <w:rPr>
          <w:rFonts w:ascii="Arial" w:hAnsi="Arial" w:cs="Arial"/>
        </w:rPr>
      </w:pPr>
    </w:p>
    <w:p w:rsidR="008C30A5" w:rsidRPr="0017132D" w:rsidRDefault="008C30A5" w:rsidP="008C30A5">
      <w:pPr>
        <w:ind w:left="708"/>
        <w:jc w:val="both"/>
        <w:rPr>
          <w:rFonts w:ascii="Arial" w:hAnsi="Arial" w:cs="Arial"/>
        </w:rPr>
      </w:pPr>
      <w:r w:rsidRPr="0017132D">
        <w:rPr>
          <w:rFonts w:ascii="Arial" w:hAnsi="Arial" w:cs="Arial"/>
        </w:rPr>
        <w:t>IV - provimento de cargo público, admissão ou contratação de pessoal a qualquer título, ressalvada a reposição decorrente de aposentadoria ou falecimento de servidores das áreas de educação, saúde e segurança;</w:t>
      </w:r>
    </w:p>
    <w:p w:rsidR="008C30A5" w:rsidRDefault="008C30A5" w:rsidP="008C30A5">
      <w:pPr>
        <w:ind w:firstLine="708"/>
        <w:jc w:val="both"/>
        <w:rPr>
          <w:rFonts w:ascii="Arial" w:hAnsi="Arial" w:cs="Arial"/>
        </w:rPr>
      </w:pPr>
    </w:p>
    <w:p w:rsidR="008C30A5" w:rsidRPr="0017132D" w:rsidRDefault="008C30A5" w:rsidP="008C30A5">
      <w:pPr>
        <w:ind w:left="708"/>
        <w:jc w:val="both"/>
        <w:rPr>
          <w:rFonts w:ascii="Arial" w:hAnsi="Arial" w:cs="Arial"/>
        </w:rPr>
      </w:pPr>
      <w:r w:rsidRPr="0017132D">
        <w:rPr>
          <w:rFonts w:ascii="Arial" w:hAnsi="Arial" w:cs="Arial"/>
        </w:rPr>
        <w:t>V - contratação de hora extra, salvo no caso do disposto no inciso II do § 6</w:t>
      </w:r>
      <w:r>
        <w:rPr>
          <w:rFonts w:ascii="Arial" w:hAnsi="Arial" w:cs="Arial"/>
        </w:rPr>
        <w:t>º</w:t>
      </w:r>
      <w:r w:rsidRPr="0017132D">
        <w:rPr>
          <w:rFonts w:ascii="Arial" w:hAnsi="Arial" w:cs="Arial"/>
        </w:rPr>
        <w:t xml:space="preserve"> do art. 57 da Constituição e as situações previstas na lei de diretrizes orçamentárias.</w:t>
      </w:r>
    </w:p>
    <w:p w:rsidR="008C30A5" w:rsidRPr="0017132D" w:rsidRDefault="008C30A5" w:rsidP="008C30A5">
      <w:pPr>
        <w:ind w:firstLine="708"/>
        <w:jc w:val="both"/>
        <w:rPr>
          <w:rFonts w:ascii="Arial" w:hAnsi="Arial" w:cs="Arial"/>
        </w:rPr>
      </w:pPr>
    </w:p>
    <w:p w:rsidR="008C30A5" w:rsidRDefault="008C30A5" w:rsidP="008C30A5">
      <w:pPr>
        <w:ind w:firstLine="708"/>
        <w:jc w:val="both"/>
        <w:rPr>
          <w:rFonts w:ascii="Arial" w:hAnsi="Arial" w:cs="Arial"/>
        </w:rPr>
      </w:pPr>
      <w:r w:rsidRPr="0017132D">
        <w:rPr>
          <w:rFonts w:ascii="Arial" w:hAnsi="Arial" w:cs="Arial"/>
        </w:rPr>
        <w:t>O Piso Salarial dos profissionais do magistério teve uma correção de 6,81% e foi fixado em R$. 2.455,35 para uma jornada de quarenta horas semanais, ficando as demais jornadas na proporcionalidade definida pela Lei 11.738/2008.</w:t>
      </w:r>
    </w:p>
    <w:p w:rsidR="008C30A5" w:rsidRDefault="008C30A5" w:rsidP="008C30A5">
      <w:pPr>
        <w:ind w:firstLine="708"/>
        <w:jc w:val="both"/>
        <w:rPr>
          <w:rFonts w:ascii="Arial" w:hAnsi="Arial" w:cs="Arial"/>
        </w:rPr>
      </w:pPr>
    </w:p>
    <w:p w:rsidR="008C30A5" w:rsidRDefault="008C30A5" w:rsidP="008C30A5">
      <w:pPr>
        <w:ind w:firstLine="708"/>
        <w:jc w:val="both"/>
        <w:rPr>
          <w:rFonts w:ascii="Arial" w:hAnsi="Arial" w:cs="Arial"/>
        </w:rPr>
      </w:pPr>
      <w:r w:rsidRPr="00E17D55">
        <w:rPr>
          <w:rFonts w:ascii="Arial" w:hAnsi="Arial" w:cs="Arial"/>
        </w:rPr>
        <w:t>Contando com a costumeira eficiência de Vossa Excelência e ilustres Pares no trato dos assuntos de interesse público, aguardamos a aprovação do projeto na forma proposta, renovando protestos de elevado apreço.</w:t>
      </w:r>
    </w:p>
    <w:p w:rsidR="008C30A5" w:rsidRPr="002454D4" w:rsidRDefault="008C30A5" w:rsidP="008C30A5">
      <w:pPr>
        <w:pStyle w:val="NormalWeb"/>
        <w:ind w:firstLine="708"/>
        <w:jc w:val="both"/>
        <w:rPr>
          <w:rFonts w:ascii="Arial" w:hAnsi="Arial" w:cs="Arial"/>
        </w:rPr>
      </w:pPr>
      <w:r w:rsidRPr="002454D4">
        <w:rPr>
          <w:rFonts w:ascii="Arial" w:hAnsi="Arial" w:cs="Arial"/>
        </w:rPr>
        <w:t xml:space="preserve">Santana do Deserto, </w:t>
      </w:r>
      <w:r>
        <w:rPr>
          <w:rFonts w:ascii="Arial" w:hAnsi="Arial" w:cs="Arial"/>
        </w:rPr>
        <w:t>9</w:t>
      </w:r>
      <w:r w:rsidRPr="002454D4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março</w:t>
      </w:r>
      <w:r w:rsidRPr="002454D4">
        <w:rPr>
          <w:rFonts w:ascii="Arial" w:hAnsi="Arial" w:cs="Arial"/>
        </w:rPr>
        <w:t xml:space="preserve"> de 20</w:t>
      </w:r>
      <w:r>
        <w:rPr>
          <w:rFonts w:ascii="Arial" w:hAnsi="Arial" w:cs="Arial"/>
        </w:rPr>
        <w:t>18</w:t>
      </w:r>
      <w:r w:rsidRPr="002454D4">
        <w:rPr>
          <w:rFonts w:ascii="Arial" w:hAnsi="Arial" w:cs="Arial"/>
        </w:rPr>
        <w:t>.</w:t>
      </w:r>
    </w:p>
    <w:p w:rsidR="008C30A5" w:rsidRDefault="008C30A5" w:rsidP="008C30A5">
      <w:pPr>
        <w:jc w:val="center"/>
        <w:rPr>
          <w:rFonts w:ascii="Arial" w:hAnsi="Arial" w:cs="Arial"/>
          <w:b/>
        </w:rPr>
      </w:pPr>
    </w:p>
    <w:p w:rsidR="008C30A5" w:rsidRDefault="008C30A5" w:rsidP="008C30A5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Walace</w:t>
      </w:r>
      <w:proofErr w:type="spellEnd"/>
      <w:r>
        <w:rPr>
          <w:rFonts w:ascii="Arial" w:hAnsi="Arial" w:cs="Arial"/>
          <w:b/>
        </w:rPr>
        <w:t xml:space="preserve"> Sebastião Vasconcelos Leite</w:t>
      </w:r>
    </w:p>
    <w:p w:rsidR="008C30A5" w:rsidRPr="0098767B" w:rsidRDefault="008C30A5" w:rsidP="008C30A5">
      <w:pPr>
        <w:jc w:val="center"/>
        <w:rPr>
          <w:rFonts w:ascii="Arial" w:hAnsi="Arial" w:cs="Arial"/>
          <w:b/>
        </w:rPr>
      </w:pPr>
      <w:r w:rsidRPr="00AA74D7">
        <w:rPr>
          <w:rFonts w:ascii="Arial" w:hAnsi="Arial" w:cs="Arial"/>
          <w:b/>
        </w:rPr>
        <w:t>Prefeito Municipal</w:t>
      </w:r>
    </w:p>
    <w:p w:rsidR="008C30A5" w:rsidRPr="007C41E7" w:rsidRDefault="008C30A5" w:rsidP="008C30A5"/>
    <w:p w:rsidR="00AE50C0" w:rsidRDefault="008C30A5"/>
    <w:sectPr w:rsidR="00AE50C0" w:rsidSect="00AD3F0B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bertus Extra Bold">
    <w:altName w:val="Berlin Sans FB Dem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9C2" w:rsidRDefault="008C30A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9C2" w:rsidRDefault="008C30A5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9C2" w:rsidRDefault="008C30A5">
    <w:pPr>
      <w:pStyle w:val="Rodap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9C2" w:rsidRDefault="008C30A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56832" o:spid="_x0000_s1027" type="#_x0000_t75" style="position:absolute;margin-left:0;margin-top:0;width:425.1pt;height:389.45pt;z-index:-251654144;mso-position-horizontal:center;mso-position-horizontal-relative:margin;mso-position-vertical:center;mso-position-vertical-relative:margin" o:allowincell="f">
          <v:imagedata r:id="rId1" o:title="brasão oficial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9C2" w:rsidRPr="00FC6FCF" w:rsidRDefault="008C30A5" w:rsidP="00FC6FCF">
    <w:pPr>
      <w:pStyle w:val="Cabealho"/>
      <w:rPr>
        <w:b/>
        <w:sz w:val="36"/>
        <w:szCs w:val="36"/>
      </w:rPr>
    </w:pPr>
    <w:r>
      <w:rPr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56833" o:spid="_x0000_s1028" type="#_x0000_t75" style="position:absolute;margin-left:0;margin-top:0;width:425.1pt;height:389.45pt;z-index:-251653120;mso-position-horizontal:center;mso-position-horizontal-relative:margin;mso-position-vertical:center;mso-position-vertical-relative:margin" o:allowincell="f">
          <v:imagedata r:id="rId1" o:title="brasão oficial" gain="19661f" blacklevel="22938f"/>
          <w10:wrap anchorx="margin" anchory="margin"/>
        </v:shape>
      </w:pict>
    </w:r>
    <w:r>
      <w:rPr>
        <w:noProof/>
      </w:rPr>
      <w:pict>
        <v:shape id="Imagem 2" o:spid="_x0000_s1025" type="#_x0000_t75" style="position:absolute;margin-left:-74.55pt;margin-top:-15.9pt;width:83.9pt;height:76.9pt;z-index:251660288;visibility:visible">
          <v:imagedata r:id="rId2" o:title=""/>
          <w10:wrap type="square"/>
        </v:shape>
      </w:pict>
    </w:r>
    <w:r>
      <w:rPr>
        <w:b/>
        <w:sz w:val="36"/>
        <w:szCs w:val="36"/>
      </w:rPr>
      <w:t xml:space="preserve">    </w:t>
    </w:r>
    <w:r w:rsidRPr="00FC6FCF">
      <w:rPr>
        <w:b/>
        <w:sz w:val="36"/>
        <w:szCs w:val="36"/>
      </w:rPr>
      <w:t>PREFEI</w:t>
    </w:r>
    <w:r w:rsidRPr="00FC6FCF">
      <w:rPr>
        <w:b/>
        <w:sz w:val="36"/>
        <w:szCs w:val="36"/>
      </w:rPr>
      <w:t>TURA MUNICIPAL DE SANTANA DO DESERTO</w:t>
    </w:r>
  </w:p>
  <w:p w:rsidR="005F49C2" w:rsidRPr="00FC6FCF" w:rsidRDefault="008C30A5" w:rsidP="00FC6FCF">
    <w:pPr>
      <w:pStyle w:val="Cabealho"/>
      <w:jc w:val="center"/>
      <w:rPr>
        <w:rFonts w:ascii="Albertus Extra Bold" w:hAnsi="Albertus Extra Bold"/>
      </w:rPr>
    </w:pPr>
    <w:r w:rsidRPr="00FC6FCF">
      <w:rPr>
        <w:rFonts w:ascii="Albertus Extra Bold" w:hAnsi="Albertus Extra Bold"/>
      </w:rPr>
      <w:t>ESTADO DE MINAS GERAIS</w:t>
    </w:r>
  </w:p>
  <w:p w:rsidR="005F49C2" w:rsidRPr="00FC6FCF" w:rsidRDefault="008C30A5" w:rsidP="00FC6FCF">
    <w:pPr>
      <w:pStyle w:val="Cabealho"/>
      <w:jc w:val="center"/>
      <w:rPr>
        <w:b/>
        <w:sz w:val="24"/>
      </w:rPr>
    </w:pPr>
    <w:r w:rsidRPr="00FC6FCF">
      <w:rPr>
        <w:b/>
        <w:sz w:val="24"/>
      </w:rPr>
      <w:t>TELEFAX: (32) 3275-1052</w:t>
    </w:r>
  </w:p>
  <w:p w:rsidR="005F49C2" w:rsidRPr="00FC6FCF" w:rsidRDefault="008C30A5" w:rsidP="00FC6FCF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 xml:space="preserve">   </w:t>
    </w:r>
    <w:r w:rsidRPr="00FC6FCF">
      <w:rPr>
        <w:sz w:val="23"/>
        <w:szCs w:val="23"/>
      </w:rPr>
      <w:t>Praça Mauro Roquete Pinto, 01 – Centro – CEP: 36.620-000 – Santana do Deserto - MG</w:t>
    </w:r>
  </w:p>
  <w:p w:rsidR="005F49C2" w:rsidRDefault="008C30A5" w:rsidP="00FC6FCF">
    <w:pPr>
      <w:pStyle w:val="Cabealho"/>
      <w:ind w:left="-56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9C2" w:rsidRDefault="008C30A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56831" o:spid="_x0000_s1026" type="#_x0000_t75" style="position:absolute;margin-left:0;margin-top:0;width:425.1pt;height:389.45pt;z-index:-251655168;mso-position-horizontal:center;mso-position-horizontal-relative:margin;mso-position-vertical:center;mso-position-vertical-relative:margin" o:allowincell="f">
          <v:imagedata r:id="rId1" o:title="brasão oficial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compat/>
  <w:rsids>
    <w:rsidRoot w:val="008C30A5"/>
    <w:rsid w:val="0000082E"/>
    <w:rsid w:val="002662CE"/>
    <w:rsid w:val="003062A7"/>
    <w:rsid w:val="00747CDC"/>
    <w:rsid w:val="00770244"/>
    <w:rsid w:val="00834589"/>
    <w:rsid w:val="008C30A5"/>
    <w:rsid w:val="00A33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0A5"/>
    <w:pPr>
      <w:spacing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30A5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30A5"/>
    <w:rPr>
      <w:rFonts w:ascii="Calibri" w:eastAsia="Calibri" w:hAnsi="Calibr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8C30A5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30A5"/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nhideWhenUsed/>
    <w:rsid w:val="008C30A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2018-12-12T13:25:00Z</dcterms:created>
  <dcterms:modified xsi:type="dcterms:W3CDTF">2018-12-12T13:26:00Z</dcterms:modified>
</cp:coreProperties>
</file>