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6B" w:rsidRPr="001F7EEC" w:rsidRDefault="0095776B" w:rsidP="0095776B">
      <w:pPr>
        <w:spacing w:before="120" w:after="120"/>
        <w:jc w:val="center"/>
        <w:rPr>
          <w:rFonts w:ascii="Arial" w:hAnsi="Arial" w:cs="Arial"/>
          <w:b/>
        </w:rPr>
      </w:pPr>
      <w:r w:rsidRPr="001F7EEC">
        <w:rPr>
          <w:rFonts w:ascii="Arial" w:hAnsi="Arial" w:cs="Arial"/>
          <w:b/>
        </w:rPr>
        <w:t>Exposição de Motivos</w:t>
      </w:r>
    </w:p>
    <w:p w:rsidR="0095776B" w:rsidRPr="001F7EEC" w:rsidRDefault="0095776B" w:rsidP="0095776B">
      <w:pPr>
        <w:spacing w:before="120" w:after="120"/>
        <w:jc w:val="both"/>
        <w:rPr>
          <w:rFonts w:ascii="Arial" w:hAnsi="Arial" w:cs="Arial"/>
          <w:b/>
        </w:rPr>
      </w:pPr>
      <w:r w:rsidRPr="001F7EEC">
        <w:rPr>
          <w:rFonts w:ascii="Arial" w:hAnsi="Arial" w:cs="Arial"/>
          <w:b/>
        </w:rPr>
        <w:t>Senhor Presidente,</w:t>
      </w:r>
    </w:p>
    <w:p w:rsidR="0095776B" w:rsidRPr="001F7EEC" w:rsidRDefault="0095776B" w:rsidP="0095776B">
      <w:pPr>
        <w:spacing w:before="120" w:after="120"/>
        <w:jc w:val="both"/>
        <w:rPr>
          <w:rFonts w:ascii="Arial" w:hAnsi="Arial" w:cs="Arial"/>
          <w:b/>
        </w:rPr>
      </w:pPr>
      <w:r w:rsidRPr="001F7EEC">
        <w:rPr>
          <w:rFonts w:ascii="Arial" w:hAnsi="Arial" w:cs="Arial"/>
          <w:b/>
        </w:rPr>
        <w:t>Ilustres Vereadores.</w:t>
      </w:r>
    </w:p>
    <w:p w:rsidR="0095776B" w:rsidRPr="001F7EEC" w:rsidRDefault="0095776B" w:rsidP="0095776B">
      <w:pPr>
        <w:spacing w:before="120" w:after="120"/>
        <w:jc w:val="both"/>
        <w:rPr>
          <w:rFonts w:ascii="Arial" w:hAnsi="Arial" w:cs="Arial"/>
        </w:rPr>
      </w:pPr>
      <w:r w:rsidRPr="001F7EEC">
        <w:rPr>
          <w:rFonts w:ascii="Arial" w:hAnsi="Arial" w:cs="Arial"/>
        </w:rPr>
        <w:t xml:space="preserve">Estamos encaminhando à apreciação desta Edilidade o Projeto de Lei Nº 04/ 2017, na expectativa que, após a tramitação regimental possam V. </w:t>
      </w:r>
      <w:proofErr w:type="spellStart"/>
      <w:r w:rsidRPr="001F7EEC">
        <w:rPr>
          <w:rFonts w:ascii="Arial" w:hAnsi="Arial" w:cs="Arial"/>
        </w:rPr>
        <w:t>Exas</w:t>
      </w:r>
      <w:proofErr w:type="spellEnd"/>
      <w:r w:rsidRPr="001F7EEC">
        <w:rPr>
          <w:rFonts w:ascii="Arial" w:hAnsi="Arial" w:cs="Arial"/>
        </w:rPr>
        <w:t>. aprová-lo sem restrições considerando a necessidade de sancionar a respectiva Lei para que gere efeitos imediatos.</w:t>
      </w:r>
    </w:p>
    <w:p w:rsidR="0095776B" w:rsidRPr="001F7EEC" w:rsidRDefault="0095776B" w:rsidP="0095776B">
      <w:pPr>
        <w:spacing w:before="120" w:after="120"/>
        <w:jc w:val="both"/>
        <w:rPr>
          <w:rFonts w:ascii="Arial" w:hAnsi="Arial" w:cs="Arial"/>
        </w:rPr>
      </w:pPr>
      <w:r w:rsidRPr="001F7EEC">
        <w:rPr>
          <w:rFonts w:ascii="Arial" w:hAnsi="Arial" w:cs="Arial"/>
        </w:rPr>
        <w:t>Trata-se da adequação do Estatuto dos Servidores à possibilidade de opção de vencimentos como servidor efetivo que ocupe cargo de agente político Secretário Municipal.</w:t>
      </w:r>
    </w:p>
    <w:p w:rsidR="0095776B" w:rsidRPr="001F7EEC" w:rsidRDefault="0095776B" w:rsidP="0095776B">
      <w:pPr>
        <w:spacing w:before="120" w:after="120"/>
        <w:jc w:val="both"/>
        <w:rPr>
          <w:rFonts w:ascii="Arial" w:hAnsi="Arial" w:cs="Arial"/>
        </w:rPr>
      </w:pPr>
      <w:r w:rsidRPr="001F7EEC">
        <w:rPr>
          <w:rFonts w:ascii="Arial" w:hAnsi="Arial" w:cs="Arial"/>
        </w:rPr>
        <w:t>A modificação legislativa permite em nome do interesse público que o servidor efetivo que possui remuneração maior que o subsídio de Secretário possa optar pela remuneração.</w:t>
      </w:r>
    </w:p>
    <w:p w:rsidR="0095776B" w:rsidRPr="001F7EEC" w:rsidRDefault="0095776B" w:rsidP="0095776B">
      <w:pPr>
        <w:spacing w:before="120" w:after="120"/>
        <w:jc w:val="both"/>
        <w:rPr>
          <w:rFonts w:ascii="Arial" w:hAnsi="Arial" w:cs="Arial"/>
        </w:rPr>
      </w:pPr>
      <w:r w:rsidRPr="001F7EEC">
        <w:rPr>
          <w:rFonts w:ascii="Arial" w:hAnsi="Arial" w:cs="Arial"/>
        </w:rPr>
        <w:t xml:space="preserve">Tal medida permite que servidores de alta capacitação e experiência possam ser nomeados como Secretários atendendo-se o interesse público </w:t>
      </w:r>
    </w:p>
    <w:p w:rsidR="0095776B" w:rsidRPr="001F7EEC" w:rsidRDefault="0095776B" w:rsidP="0095776B">
      <w:pPr>
        <w:spacing w:before="120" w:after="120"/>
        <w:jc w:val="both"/>
        <w:rPr>
          <w:rFonts w:ascii="Arial" w:hAnsi="Arial" w:cs="Arial"/>
        </w:rPr>
      </w:pPr>
      <w:r w:rsidRPr="001F7EEC">
        <w:rPr>
          <w:rFonts w:ascii="Arial" w:hAnsi="Arial" w:cs="Arial"/>
        </w:rPr>
        <w:t>O Tribunal de Contas de Minas Gerais já se manifestou a respeito através da Consulta 862111 a qual transcrevemos.</w:t>
      </w:r>
    </w:p>
    <w:p w:rsidR="0095776B" w:rsidRPr="001F7EEC" w:rsidRDefault="0095776B" w:rsidP="0095776B">
      <w:pPr>
        <w:ind w:firstLine="708"/>
        <w:jc w:val="both"/>
        <w:rPr>
          <w:rFonts w:ascii="Arial" w:hAnsi="Arial" w:cs="Arial"/>
        </w:rPr>
      </w:pPr>
      <w:r w:rsidRPr="001F7EEC">
        <w:rPr>
          <w:rFonts w:ascii="Arial" w:hAnsi="Arial" w:cs="Arial"/>
        </w:rPr>
        <w:t xml:space="preserve">TCE MG – Consulta 862111 </w:t>
      </w:r>
    </w:p>
    <w:p w:rsidR="0095776B" w:rsidRPr="001F7EEC" w:rsidRDefault="0095776B" w:rsidP="0095776B">
      <w:pPr>
        <w:ind w:left="708"/>
        <w:jc w:val="both"/>
        <w:rPr>
          <w:rFonts w:ascii="Arial" w:hAnsi="Arial" w:cs="Arial"/>
        </w:rPr>
      </w:pPr>
      <w:r w:rsidRPr="001F7EEC">
        <w:rPr>
          <w:rFonts w:ascii="Arial" w:hAnsi="Arial" w:cs="Arial"/>
        </w:rPr>
        <w:t xml:space="preserve">[Possibilidade de opção por remuneração de cargo a servidor público investido em função pública. Impossibilidade de acumulação das funções de prefeito, </w:t>
      </w:r>
      <w:proofErr w:type="spellStart"/>
      <w:r w:rsidRPr="001F7EEC">
        <w:rPr>
          <w:rFonts w:ascii="Arial" w:hAnsi="Arial" w:cs="Arial"/>
        </w:rPr>
        <w:t>viceprefeito</w:t>
      </w:r>
      <w:proofErr w:type="spellEnd"/>
      <w:r w:rsidRPr="001F7EEC">
        <w:rPr>
          <w:rFonts w:ascii="Arial" w:hAnsi="Arial" w:cs="Arial"/>
        </w:rPr>
        <w:t xml:space="preserve"> e secretários municipais com outro cargo] a) Possibilidade de o servidor público efetivo, investido, temporariamente, na função de secretário municipal, optar pela remuneração correlata ao cargo efetivo, desde que autorizado pela legislação local, sendo vedada a percepção remuneratória cumulativa. (...) b) Impossibilidade de se acumular a função de prefeito, vice-prefeito e secretário municipal com as funções de outro cargo (efetivo ou eletivo), com fulcro nos preceitos estampados no art. 37, XVI e XVII, e 38, II da CR/88, cabendo ao servidor licenciar-se e fazer a opção pela remuneração que preferir (...) (Consulta n. 862111. Rel. Cons. Wanderley Ávila. Publicado no </w:t>
      </w:r>
      <w:proofErr w:type="spellStart"/>
      <w:r w:rsidRPr="001F7EEC">
        <w:rPr>
          <w:rFonts w:ascii="Arial" w:hAnsi="Arial" w:cs="Arial"/>
        </w:rPr>
        <w:t>D.O.C.</w:t>
      </w:r>
      <w:proofErr w:type="spellEnd"/>
      <w:r w:rsidRPr="001F7EEC">
        <w:rPr>
          <w:rFonts w:ascii="Arial" w:hAnsi="Arial" w:cs="Arial"/>
        </w:rPr>
        <w:t xml:space="preserve"> em 18/11/2011)</w:t>
      </w:r>
    </w:p>
    <w:p w:rsidR="0095776B" w:rsidRPr="001F7EEC" w:rsidRDefault="0095776B" w:rsidP="0095776B">
      <w:pPr>
        <w:spacing w:before="120" w:after="120"/>
        <w:jc w:val="both"/>
        <w:rPr>
          <w:rFonts w:ascii="Arial" w:hAnsi="Arial" w:cs="Arial"/>
        </w:rPr>
      </w:pPr>
      <w:r w:rsidRPr="001F7EEC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95776B" w:rsidRPr="001F7EEC" w:rsidRDefault="0095776B" w:rsidP="0095776B">
      <w:pPr>
        <w:spacing w:before="120" w:after="120"/>
        <w:jc w:val="both"/>
        <w:rPr>
          <w:rFonts w:ascii="Arial" w:hAnsi="Arial" w:cs="Arial"/>
        </w:rPr>
      </w:pPr>
      <w:r w:rsidRPr="001F7EEC">
        <w:rPr>
          <w:rFonts w:ascii="Arial" w:hAnsi="Arial" w:cs="Arial"/>
        </w:rPr>
        <w:t>Santana do Deserto, 06 de fevereiro de 2017.</w:t>
      </w:r>
    </w:p>
    <w:p w:rsidR="0095776B" w:rsidRPr="001F7EEC" w:rsidRDefault="0095776B" w:rsidP="0095776B">
      <w:pPr>
        <w:spacing w:before="120" w:after="120"/>
        <w:jc w:val="center"/>
        <w:rPr>
          <w:rFonts w:ascii="Arial" w:hAnsi="Arial" w:cs="Arial"/>
        </w:rPr>
      </w:pPr>
    </w:p>
    <w:p w:rsidR="0095776B" w:rsidRPr="001F7EEC" w:rsidRDefault="0095776B" w:rsidP="0095776B">
      <w:pPr>
        <w:spacing w:before="120" w:after="120"/>
        <w:jc w:val="center"/>
        <w:rPr>
          <w:rFonts w:ascii="Arial" w:hAnsi="Arial" w:cs="Arial"/>
          <w:b/>
        </w:rPr>
      </w:pPr>
      <w:proofErr w:type="spellStart"/>
      <w:r w:rsidRPr="001F7EEC">
        <w:rPr>
          <w:rFonts w:ascii="Arial" w:hAnsi="Arial" w:cs="Arial"/>
          <w:b/>
        </w:rPr>
        <w:t>Walace</w:t>
      </w:r>
      <w:proofErr w:type="spellEnd"/>
      <w:r w:rsidRPr="001F7EEC">
        <w:rPr>
          <w:rFonts w:ascii="Arial" w:hAnsi="Arial" w:cs="Arial"/>
          <w:b/>
        </w:rPr>
        <w:t xml:space="preserve"> Sebastião Vasconcelos Leite</w:t>
      </w:r>
    </w:p>
    <w:p w:rsidR="0095776B" w:rsidRDefault="0095776B" w:rsidP="0095776B">
      <w:pPr>
        <w:jc w:val="center"/>
        <w:rPr>
          <w:rFonts w:ascii="Arial" w:hAnsi="Arial" w:cs="Arial"/>
        </w:rPr>
      </w:pPr>
      <w:r w:rsidRPr="001F7EEC">
        <w:rPr>
          <w:rFonts w:ascii="Arial" w:hAnsi="Arial" w:cs="Arial"/>
          <w:b/>
        </w:rPr>
        <w:t>Prefeito Municipal</w:t>
      </w:r>
    </w:p>
    <w:p w:rsidR="00AE50C0" w:rsidRDefault="0095776B"/>
    <w:sectPr w:rsidR="00AE50C0" w:rsidSect="00510290">
      <w:pgSz w:w="11907" w:h="16840" w:code="9"/>
      <w:pgMar w:top="2552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5776B"/>
    <w:rsid w:val="0000082E"/>
    <w:rsid w:val="002662CE"/>
    <w:rsid w:val="003062A7"/>
    <w:rsid w:val="00747CDC"/>
    <w:rsid w:val="00770244"/>
    <w:rsid w:val="00815BC4"/>
    <w:rsid w:val="0095776B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76B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2018-12-19T10:38:00Z</dcterms:created>
  <dcterms:modified xsi:type="dcterms:W3CDTF">2018-12-19T10:38:00Z</dcterms:modified>
</cp:coreProperties>
</file>